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6D185E" w:rsidRDefault="009C5A94" w:rsidP="00561476">
      <w:pPr>
        <w:jc w:val="center"/>
        <w:rPr>
          <w:b/>
          <w:sz w:val="36"/>
          <w:szCs w:val="36"/>
        </w:rPr>
      </w:pPr>
      <w:r w:rsidRPr="006D185E">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6D185E" w:rsidRDefault="00561476" w:rsidP="00561476">
      <w:pPr>
        <w:jc w:val="center"/>
        <w:rPr>
          <w:b/>
          <w:sz w:val="36"/>
          <w:szCs w:val="36"/>
          <w:lang w:val="en-US"/>
        </w:rPr>
      </w:pPr>
    </w:p>
    <w:p w14:paraId="4AA3D8A5" w14:textId="77777777" w:rsidR="000A4DD6" w:rsidRPr="006D185E" w:rsidRDefault="000A4DD6" w:rsidP="00561476">
      <w:pPr>
        <w:jc w:val="center"/>
        <w:rPr>
          <w:b/>
          <w:sz w:val="36"/>
          <w:szCs w:val="36"/>
          <w:lang w:val="en-US"/>
        </w:rPr>
      </w:pPr>
    </w:p>
    <w:p w14:paraId="0ABB1680" w14:textId="77777777" w:rsidR="000A4DD6" w:rsidRPr="006D185E" w:rsidRDefault="000A4DD6" w:rsidP="00561476">
      <w:pPr>
        <w:jc w:val="center"/>
        <w:rPr>
          <w:b/>
          <w:sz w:val="36"/>
          <w:szCs w:val="36"/>
          <w:lang w:val="en-US"/>
        </w:rPr>
      </w:pPr>
    </w:p>
    <w:p w14:paraId="465AD6D6" w14:textId="77777777" w:rsidR="000A4DD6" w:rsidRPr="006D185E" w:rsidRDefault="000A4DD6" w:rsidP="00561476">
      <w:pPr>
        <w:jc w:val="center"/>
        <w:rPr>
          <w:b/>
          <w:sz w:val="36"/>
          <w:szCs w:val="36"/>
          <w:lang w:val="en-US"/>
        </w:rPr>
      </w:pPr>
    </w:p>
    <w:p w14:paraId="25F09B46" w14:textId="77777777" w:rsidR="00561476" w:rsidRPr="006D185E" w:rsidRDefault="00561476" w:rsidP="00561476">
      <w:pPr>
        <w:tabs>
          <w:tab w:val="left" w:pos="5204"/>
        </w:tabs>
        <w:jc w:val="left"/>
        <w:rPr>
          <w:b/>
          <w:sz w:val="36"/>
          <w:szCs w:val="36"/>
        </w:rPr>
      </w:pPr>
      <w:r w:rsidRPr="006D185E">
        <w:rPr>
          <w:b/>
          <w:sz w:val="36"/>
          <w:szCs w:val="36"/>
        </w:rPr>
        <w:tab/>
      </w:r>
    </w:p>
    <w:p w14:paraId="1A818381" w14:textId="77777777" w:rsidR="00561476" w:rsidRPr="006D185E" w:rsidRDefault="00561476" w:rsidP="00561476">
      <w:pPr>
        <w:jc w:val="center"/>
        <w:rPr>
          <w:b/>
          <w:sz w:val="36"/>
          <w:szCs w:val="36"/>
        </w:rPr>
      </w:pPr>
    </w:p>
    <w:p w14:paraId="759EB2BE" w14:textId="77777777" w:rsidR="00561476" w:rsidRPr="006D185E" w:rsidRDefault="00CB76D2" w:rsidP="00561476">
      <w:pPr>
        <w:jc w:val="center"/>
        <w:rPr>
          <w:b/>
          <w:sz w:val="48"/>
          <w:szCs w:val="48"/>
        </w:rPr>
      </w:pPr>
      <w:bookmarkStart w:id="0" w:name="_Toc226196784"/>
      <w:bookmarkStart w:id="1" w:name="_Toc226197203"/>
      <w:r w:rsidRPr="006D185E">
        <w:rPr>
          <w:b/>
          <w:sz w:val="48"/>
          <w:szCs w:val="48"/>
        </w:rPr>
        <w:t>М</w:t>
      </w:r>
      <w:r w:rsidR="00561476" w:rsidRPr="006D185E">
        <w:rPr>
          <w:b/>
          <w:sz w:val="48"/>
          <w:szCs w:val="48"/>
        </w:rPr>
        <w:t>ониторинг СМИ</w:t>
      </w:r>
      <w:bookmarkEnd w:id="0"/>
      <w:bookmarkEnd w:id="1"/>
      <w:r w:rsidR="00561476" w:rsidRPr="006D185E">
        <w:rPr>
          <w:b/>
          <w:sz w:val="48"/>
          <w:szCs w:val="48"/>
        </w:rPr>
        <w:t xml:space="preserve"> РФ</w:t>
      </w:r>
    </w:p>
    <w:p w14:paraId="643C1CC8" w14:textId="77777777" w:rsidR="00561476" w:rsidRPr="006D185E" w:rsidRDefault="00561476" w:rsidP="00561476">
      <w:pPr>
        <w:jc w:val="center"/>
        <w:rPr>
          <w:b/>
          <w:sz w:val="48"/>
          <w:szCs w:val="48"/>
        </w:rPr>
      </w:pPr>
      <w:bookmarkStart w:id="2" w:name="_Toc226196785"/>
      <w:bookmarkStart w:id="3" w:name="_Toc226197204"/>
      <w:r w:rsidRPr="006D185E">
        <w:rPr>
          <w:b/>
          <w:sz w:val="48"/>
          <w:szCs w:val="48"/>
        </w:rPr>
        <w:t>по пенсионной тематике</w:t>
      </w:r>
      <w:bookmarkEnd w:id="2"/>
      <w:bookmarkEnd w:id="3"/>
    </w:p>
    <w:p w14:paraId="712904F0" w14:textId="77777777" w:rsidR="008B6D1B" w:rsidRPr="006D185E" w:rsidRDefault="008B6D1B" w:rsidP="00C70A20">
      <w:pPr>
        <w:jc w:val="center"/>
        <w:rPr>
          <w:b/>
          <w:sz w:val="48"/>
          <w:szCs w:val="48"/>
        </w:rPr>
      </w:pPr>
    </w:p>
    <w:p w14:paraId="4DAF54B0" w14:textId="77777777" w:rsidR="007D6FE5" w:rsidRPr="006D185E" w:rsidRDefault="007D6FE5" w:rsidP="00C70A20">
      <w:pPr>
        <w:jc w:val="center"/>
        <w:rPr>
          <w:b/>
          <w:sz w:val="36"/>
          <w:szCs w:val="36"/>
        </w:rPr>
      </w:pPr>
      <w:r w:rsidRPr="006D185E">
        <w:rPr>
          <w:b/>
          <w:sz w:val="36"/>
          <w:szCs w:val="36"/>
        </w:rPr>
        <w:t xml:space="preserve"> </w:t>
      </w:r>
    </w:p>
    <w:p w14:paraId="5A50B42F" w14:textId="00E59AE9" w:rsidR="00C70A20" w:rsidRPr="006D185E" w:rsidRDefault="0061465C" w:rsidP="00C70A20">
      <w:pPr>
        <w:jc w:val="center"/>
        <w:rPr>
          <w:b/>
          <w:sz w:val="40"/>
          <w:szCs w:val="40"/>
        </w:rPr>
      </w:pPr>
      <w:r w:rsidRPr="006D185E">
        <w:rPr>
          <w:b/>
          <w:sz w:val="40"/>
          <w:szCs w:val="40"/>
        </w:rPr>
        <w:t>12</w:t>
      </w:r>
      <w:r w:rsidR="000214CF" w:rsidRPr="006D185E">
        <w:rPr>
          <w:b/>
          <w:sz w:val="40"/>
          <w:szCs w:val="40"/>
        </w:rPr>
        <w:t>.</w:t>
      </w:r>
      <w:r w:rsidR="00A646EC" w:rsidRPr="006D185E">
        <w:rPr>
          <w:b/>
          <w:sz w:val="40"/>
          <w:szCs w:val="40"/>
        </w:rPr>
        <w:t>0</w:t>
      </w:r>
      <w:r w:rsidR="00A102B2" w:rsidRPr="006D185E">
        <w:rPr>
          <w:b/>
          <w:sz w:val="40"/>
          <w:szCs w:val="40"/>
        </w:rPr>
        <w:t>5</w:t>
      </w:r>
      <w:r w:rsidR="00A646EC" w:rsidRPr="006D185E">
        <w:rPr>
          <w:b/>
          <w:sz w:val="40"/>
          <w:szCs w:val="40"/>
        </w:rPr>
        <w:t>.</w:t>
      </w:r>
      <w:r w:rsidR="007D6FE5" w:rsidRPr="006D185E">
        <w:rPr>
          <w:b/>
          <w:sz w:val="40"/>
          <w:szCs w:val="40"/>
        </w:rPr>
        <w:t>20</w:t>
      </w:r>
      <w:r w:rsidR="00EB57E7" w:rsidRPr="006D185E">
        <w:rPr>
          <w:b/>
          <w:sz w:val="40"/>
          <w:szCs w:val="40"/>
        </w:rPr>
        <w:t>2</w:t>
      </w:r>
      <w:r w:rsidR="00A646EC" w:rsidRPr="006D185E">
        <w:rPr>
          <w:b/>
          <w:sz w:val="40"/>
          <w:szCs w:val="40"/>
        </w:rPr>
        <w:t>6</w:t>
      </w:r>
      <w:r w:rsidR="00C70A20" w:rsidRPr="006D185E">
        <w:rPr>
          <w:b/>
          <w:sz w:val="40"/>
          <w:szCs w:val="40"/>
        </w:rPr>
        <w:t xml:space="preserve"> г</w:t>
      </w:r>
      <w:r w:rsidR="007D6FE5" w:rsidRPr="006D185E">
        <w:rPr>
          <w:b/>
          <w:sz w:val="40"/>
          <w:szCs w:val="40"/>
        </w:rPr>
        <w:t>.</w:t>
      </w:r>
    </w:p>
    <w:p w14:paraId="651D5D84" w14:textId="77777777" w:rsidR="007D6FE5" w:rsidRPr="006D185E" w:rsidRDefault="007D6FE5" w:rsidP="000C1A46">
      <w:pPr>
        <w:jc w:val="center"/>
        <w:rPr>
          <w:b/>
          <w:sz w:val="40"/>
          <w:szCs w:val="40"/>
        </w:rPr>
      </w:pPr>
    </w:p>
    <w:p w14:paraId="3299871E" w14:textId="77777777" w:rsidR="00C16C6D" w:rsidRPr="006D185E" w:rsidRDefault="00C16C6D" w:rsidP="000C1A46">
      <w:pPr>
        <w:jc w:val="center"/>
        <w:rPr>
          <w:b/>
          <w:sz w:val="40"/>
          <w:szCs w:val="40"/>
        </w:rPr>
      </w:pPr>
    </w:p>
    <w:p w14:paraId="46E14E88" w14:textId="77777777" w:rsidR="00C70A20" w:rsidRPr="006D185E" w:rsidRDefault="00C70A20" w:rsidP="000C1A46">
      <w:pPr>
        <w:jc w:val="center"/>
        <w:rPr>
          <w:b/>
          <w:sz w:val="40"/>
          <w:szCs w:val="40"/>
        </w:rPr>
      </w:pPr>
    </w:p>
    <w:p w14:paraId="4C8E9FEE" w14:textId="77777777" w:rsidR="00C70A20" w:rsidRPr="006D185E" w:rsidRDefault="00C70A20" w:rsidP="000C1A46">
      <w:pPr>
        <w:jc w:val="center"/>
      </w:pPr>
    </w:p>
    <w:p w14:paraId="169A5637" w14:textId="77777777" w:rsidR="00CB76D2" w:rsidRPr="006D185E" w:rsidRDefault="00CB76D2" w:rsidP="000C1A46">
      <w:pPr>
        <w:jc w:val="center"/>
        <w:rPr>
          <w:b/>
          <w:sz w:val="40"/>
          <w:szCs w:val="40"/>
        </w:rPr>
      </w:pPr>
    </w:p>
    <w:p w14:paraId="39EA2CE9" w14:textId="77777777" w:rsidR="009D66A1" w:rsidRPr="006D185E" w:rsidRDefault="009B23FE" w:rsidP="009B23FE">
      <w:pPr>
        <w:pStyle w:val="10"/>
        <w:jc w:val="center"/>
      </w:pPr>
      <w:r w:rsidRPr="006D185E">
        <w:br w:type="page"/>
      </w:r>
      <w:bookmarkStart w:id="4" w:name="_Toc396864626"/>
      <w:bookmarkStart w:id="5" w:name="_Toc229467003"/>
      <w:r w:rsidR="009D79CC" w:rsidRPr="006D185E">
        <w:lastRenderedPageBreak/>
        <w:t>Те</w:t>
      </w:r>
      <w:r w:rsidR="009D66A1" w:rsidRPr="006D185E">
        <w:t>мы</w:t>
      </w:r>
      <w:r w:rsidR="009D66A1" w:rsidRPr="006D185E">
        <w:rPr>
          <w:rFonts w:ascii="Arial Rounded MT Bold" w:hAnsi="Arial Rounded MT Bold"/>
        </w:rPr>
        <w:t xml:space="preserve"> </w:t>
      </w:r>
      <w:r w:rsidR="009D66A1" w:rsidRPr="006D185E">
        <w:t>дня</w:t>
      </w:r>
      <w:bookmarkEnd w:id="4"/>
      <w:bookmarkEnd w:id="5"/>
    </w:p>
    <w:p w14:paraId="67C9B192" w14:textId="4CA17C87" w:rsidR="00A1463C" w:rsidRPr="006D185E" w:rsidRDefault="00E87D45" w:rsidP="00676D5F">
      <w:pPr>
        <w:numPr>
          <w:ilvl w:val="0"/>
          <w:numId w:val="25"/>
        </w:numPr>
        <w:rPr>
          <w:i/>
        </w:rPr>
      </w:pPr>
      <w:r w:rsidRPr="006D185E">
        <w:rPr>
          <w:i/>
        </w:rPr>
        <w:t xml:space="preserve">Банк России опубликовал итоги деятельности негосударственных пенсионных фондов за 2025 год. В соответствии с официальными данными НПФ </w:t>
      </w:r>
      <w:r w:rsidR="005203A3">
        <w:rPr>
          <w:i/>
        </w:rPr>
        <w:t>«</w:t>
      </w:r>
      <w:r w:rsidRPr="006D185E">
        <w:rPr>
          <w:i/>
        </w:rPr>
        <w:t>БЛАГОСОСТОЯНИЕ</w:t>
      </w:r>
      <w:r w:rsidR="005203A3">
        <w:rPr>
          <w:i/>
        </w:rPr>
        <w:t>»</w:t>
      </w:r>
      <w:r w:rsidRPr="006D185E">
        <w:rPr>
          <w:i/>
        </w:rPr>
        <w:t xml:space="preserve"> занимает первое место по количеству получателей негосударственной пенсии. Ежемесячные выплаты от фонда получают 350 тыс. человек, что составляет почти четверть от общего количества граждан, которым выплачивается негосударственная пенсия в России, </w:t>
      </w:r>
      <w:hyperlink w:anchor="ф1" w:history="1">
        <w:r w:rsidRPr="006D185E">
          <w:rPr>
            <w:rStyle w:val="a3"/>
            <w:i/>
          </w:rPr>
          <w:t>передает AK&amp;M</w:t>
        </w:r>
      </w:hyperlink>
    </w:p>
    <w:p w14:paraId="2DFE4C96" w14:textId="5BD251D6" w:rsidR="00E87D45" w:rsidRPr="006D185E" w:rsidRDefault="00761802" w:rsidP="00676D5F">
      <w:pPr>
        <w:numPr>
          <w:ilvl w:val="0"/>
          <w:numId w:val="25"/>
        </w:numPr>
        <w:rPr>
          <w:i/>
        </w:rPr>
      </w:pPr>
      <w:r w:rsidRPr="006D185E">
        <w:rPr>
          <w:i/>
        </w:rPr>
        <w:t xml:space="preserve">С начала 2026 года НПФ </w:t>
      </w:r>
      <w:r w:rsidR="005203A3">
        <w:rPr>
          <w:i/>
        </w:rPr>
        <w:t>«</w:t>
      </w:r>
      <w:r w:rsidRPr="006D185E">
        <w:rPr>
          <w:i/>
        </w:rPr>
        <w:t>БУДУЩЕЕ</w:t>
      </w:r>
      <w:r w:rsidR="005203A3">
        <w:rPr>
          <w:i/>
        </w:rPr>
        <w:t>»</w:t>
      </w:r>
      <w:r w:rsidRPr="006D185E">
        <w:rPr>
          <w:i/>
        </w:rPr>
        <w:t xml:space="preserve"> активно расширял свое присутствие в регионах страны: теперь НПФ представлен в 40 субъектах. Развитие региональной сети обусловлено ростом интереса россиян к программе долгосрочных сбережений, увеличением числа клиентов в регионах. На фоне расширения клиентской базы фонда увеличиваются и объемы выплат по пенсионным программам</w:t>
      </w:r>
      <w:r w:rsidR="009D4C95" w:rsidRPr="006D185E">
        <w:rPr>
          <w:i/>
        </w:rPr>
        <w:t>: в</w:t>
      </w:r>
      <w:r w:rsidRPr="006D185E">
        <w:rPr>
          <w:i/>
        </w:rPr>
        <w:t xml:space="preserve"> I квартале 2026 года фонд выплатил пенсий на сумму 4,6 млрд рублей - в 2,2 раза больше, чем за аналогичный период 2025-го. Наибольшая часть выплат - 4,1 млрд рублей - пришлась на договоры в рамках обязательного пенсионного страхования</w:t>
      </w:r>
      <w:r w:rsidR="009D4C95" w:rsidRPr="006D185E">
        <w:rPr>
          <w:i/>
        </w:rPr>
        <w:t xml:space="preserve">, </w:t>
      </w:r>
      <w:hyperlink w:anchor="ф2" w:history="1">
        <w:r w:rsidR="009D4C95" w:rsidRPr="006D185E">
          <w:rPr>
            <w:rStyle w:val="a3"/>
            <w:i/>
          </w:rPr>
          <w:t>пишет</w:t>
        </w:r>
        <w:r w:rsidRPr="006D185E">
          <w:rPr>
            <w:rStyle w:val="a3"/>
            <w:i/>
          </w:rPr>
          <w:t xml:space="preserve"> </w:t>
        </w:r>
        <w:r w:rsidR="005203A3">
          <w:rPr>
            <w:rStyle w:val="a3"/>
            <w:i/>
          </w:rPr>
          <w:t>«</w:t>
        </w:r>
        <w:r w:rsidRPr="006D185E">
          <w:rPr>
            <w:rStyle w:val="a3"/>
            <w:i/>
          </w:rPr>
          <w:t>Ваш Пенсионный Брокер</w:t>
        </w:r>
        <w:r w:rsidR="005203A3">
          <w:rPr>
            <w:rStyle w:val="a3"/>
            <w:i/>
          </w:rPr>
          <w:t>»</w:t>
        </w:r>
      </w:hyperlink>
    </w:p>
    <w:p w14:paraId="4CF27B39" w14:textId="22FC1B49" w:rsidR="00761802" w:rsidRPr="006D185E" w:rsidRDefault="009D4C95" w:rsidP="00676D5F">
      <w:pPr>
        <w:numPr>
          <w:ilvl w:val="0"/>
          <w:numId w:val="25"/>
        </w:numPr>
        <w:rPr>
          <w:i/>
        </w:rPr>
      </w:pPr>
      <w:r w:rsidRPr="006D185E">
        <w:rPr>
          <w:i/>
        </w:rPr>
        <w:t xml:space="preserve">Пенсионные фонды обгоняют инфляцию и не зависят от ключевой ставки. А значит, в долгую это выгоднее вклада в банке. </w:t>
      </w:r>
      <w:r w:rsidR="009640DA" w:rsidRPr="006D185E">
        <w:rPr>
          <w:i/>
        </w:rPr>
        <w:t xml:space="preserve">Работу НПФ и результаты программы долгосрочных сбережений </w:t>
      </w:r>
      <w:hyperlink w:anchor="ф3" w:history="1">
        <w:r w:rsidR="005203A3">
          <w:rPr>
            <w:rStyle w:val="a3"/>
            <w:i/>
          </w:rPr>
          <w:t>«</w:t>
        </w:r>
        <w:r w:rsidR="00527697" w:rsidRPr="006D185E">
          <w:rPr>
            <w:rStyle w:val="a3"/>
            <w:i/>
          </w:rPr>
          <w:t>Первому каналу</w:t>
        </w:r>
        <w:r w:rsidR="005203A3">
          <w:rPr>
            <w:rStyle w:val="a3"/>
            <w:i/>
          </w:rPr>
          <w:t>»</w:t>
        </w:r>
        <w:r w:rsidR="00527697" w:rsidRPr="006D185E">
          <w:rPr>
            <w:rStyle w:val="a3"/>
            <w:i/>
          </w:rPr>
          <w:t xml:space="preserve"> к</w:t>
        </w:r>
        <w:r w:rsidRPr="006D185E">
          <w:rPr>
            <w:rStyle w:val="a3"/>
            <w:i/>
          </w:rPr>
          <w:t>омментируют</w:t>
        </w:r>
      </w:hyperlink>
      <w:r w:rsidRPr="006D185E">
        <w:rPr>
          <w:i/>
        </w:rPr>
        <w:t xml:space="preserve"> старший научный сотрудник Финансового университета при правительстве Российской Федерации Дарья Некипелова и директор Департамента инвестиционных финансовых посредников Банка России Ольга Шишлянникова</w:t>
      </w:r>
    </w:p>
    <w:p w14:paraId="2F53CEEB" w14:textId="3780F6A8" w:rsidR="009D4C95" w:rsidRPr="006D185E" w:rsidRDefault="00527697" w:rsidP="00676D5F">
      <w:pPr>
        <w:numPr>
          <w:ilvl w:val="0"/>
          <w:numId w:val="25"/>
        </w:numPr>
        <w:rPr>
          <w:i/>
        </w:rPr>
      </w:pPr>
      <w:r w:rsidRPr="006D185E">
        <w:rPr>
          <w:i/>
        </w:rPr>
        <w:t xml:space="preserve">33% респондентов понимают, зачем переводить пенсионные накопления в НПФ и как работает программа долгосрочных сбережений, еще 37% имеют общее представление без глубокого понимания, а 30% признались, что не разбираются в этом вопросе. 26% уже участвуют или планируют подключиться в ближайшее время, 35% рассматривают такую возможность, но пока не приняли решение, 39% не заинтересованы в участии. Об этом свидетельствуют результаты опроса, проведенного финансовым маркетплейсом </w:t>
      </w:r>
      <w:r w:rsidR="005203A3">
        <w:rPr>
          <w:i/>
        </w:rPr>
        <w:t>«</w:t>
      </w:r>
      <w:r w:rsidRPr="006D185E">
        <w:rPr>
          <w:i/>
        </w:rPr>
        <w:t>Выберу.ру</w:t>
      </w:r>
      <w:r w:rsidR="005203A3">
        <w:rPr>
          <w:i/>
        </w:rPr>
        <w:t>»</w:t>
      </w:r>
      <w:r w:rsidRPr="006D185E">
        <w:rPr>
          <w:i/>
        </w:rPr>
        <w:t xml:space="preserve"> (</w:t>
      </w:r>
      <w:hyperlink w:anchor="ф4" w:history="1">
        <w:r w:rsidRPr="006D185E">
          <w:rPr>
            <w:rStyle w:val="a3"/>
            <w:i/>
          </w:rPr>
          <w:t xml:space="preserve">есть у </w:t>
        </w:r>
        <w:r w:rsidR="005203A3">
          <w:rPr>
            <w:rStyle w:val="a3"/>
            <w:i/>
          </w:rPr>
          <w:t>«</w:t>
        </w:r>
        <w:r w:rsidRPr="006D185E">
          <w:rPr>
            <w:rStyle w:val="a3"/>
            <w:i/>
          </w:rPr>
          <w:t>Газеты.Ru</w:t>
        </w:r>
        <w:r w:rsidR="005203A3">
          <w:rPr>
            <w:rStyle w:val="a3"/>
            <w:i/>
          </w:rPr>
          <w:t>»</w:t>
        </w:r>
      </w:hyperlink>
      <w:r w:rsidRPr="006D185E">
        <w:rPr>
          <w:i/>
        </w:rPr>
        <w:t>)</w:t>
      </w:r>
    </w:p>
    <w:p w14:paraId="428BD779" w14:textId="013BB1C3" w:rsidR="00527697" w:rsidRPr="00E82BCA" w:rsidRDefault="00D72977" w:rsidP="00676D5F">
      <w:pPr>
        <w:numPr>
          <w:ilvl w:val="0"/>
          <w:numId w:val="25"/>
        </w:numPr>
        <w:rPr>
          <w:i/>
        </w:rPr>
      </w:pPr>
      <w:r w:rsidRPr="00D72977">
        <w:rPr>
          <w:i/>
        </w:rPr>
        <w:t xml:space="preserve">Средний размер пенсии в России за 10 лет вырос вдвое. Сейчас он составляет 25,4 тысячи рублей. Это данные Росстата на 1 апреля. Для сравнения, на ту же дату 2016 года пенсионеры в стране получали в среднем 12 424 рубля. С одной стороны, хорошо. Рост более чем вдвое. С другой стороны, рост в абсолютных цифрах еще ни о чем не говорит. В 90-е годы зарплаты росли у всех. Но гиперинфляция съедала больше. </w:t>
      </w:r>
      <w:hyperlink w:anchor="ф5" w:history="1">
        <w:r w:rsidRPr="00D72977">
          <w:rPr>
            <w:rStyle w:val="a3"/>
            <w:i/>
          </w:rPr>
          <w:t>KP.RU проверил</w:t>
        </w:r>
      </w:hyperlink>
      <w:r w:rsidRPr="00D72977">
        <w:rPr>
          <w:i/>
        </w:rPr>
        <w:t>, увеличилась или уменьшилась покупательная способность наших пенсий с 2016 года</w:t>
      </w:r>
    </w:p>
    <w:p w14:paraId="7CCFEDA2" w14:textId="762A0BCF" w:rsidR="00E82BCA" w:rsidRPr="006D185E" w:rsidRDefault="00E82BCA" w:rsidP="00676D5F">
      <w:pPr>
        <w:numPr>
          <w:ilvl w:val="0"/>
          <w:numId w:val="25"/>
        </w:numPr>
        <w:rPr>
          <w:i/>
        </w:rPr>
      </w:pPr>
      <w:r w:rsidRPr="00484B1F">
        <w:rPr>
          <w:i/>
        </w:rPr>
        <w:t xml:space="preserve">Средний размер пенсии в РФ в апреле 2026 года составил 25 397 рублей. Год назад россияне в среднем получали 23 448 рублей, согласно данным Соцфонда РФ. Таким образом, выплата выросла за год на 1,9 тыс. рублей, </w:t>
      </w:r>
      <w:hyperlink w:anchor="_ТАСС,_11.05.2026,_Средняя" w:history="1">
        <w:r w:rsidRPr="00E82BCA">
          <w:rPr>
            <w:rStyle w:val="a3"/>
            <w:i/>
          </w:rPr>
          <w:t>сообщает ТАСС</w:t>
        </w:r>
      </w:hyperlink>
    </w:p>
    <w:p w14:paraId="654972C8" w14:textId="3D47D400" w:rsidR="001276BB" w:rsidRPr="00F32246" w:rsidRDefault="00FB6843" w:rsidP="00676D5F">
      <w:pPr>
        <w:numPr>
          <w:ilvl w:val="0"/>
          <w:numId w:val="25"/>
        </w:numPr>
        <w:rPr>
          <w:i/>
        </w:rPr>
      </w:pPr>
      <w:r w:rsidRPr="006D185E">
        <w:rPr>
          <w:i/>
        </w:rPr>
        <w:t xml:space="preserve">Зумеры, которые надолго уходят в платформенную занятость, рискуют получить деньги </w:t>
      </w:r>
      <w:r w:rsidR="005203A3">
        <w:rPr>
          <w:i/>
        </w:rPr>
        <w:t>«</w:t>
      </w:r>
      <w:r w:rsidRPr="006D185E">
        <w:rPr>
          <w:i/>
        </w:rPr>
        <w:t>здесь и сейчас</w:t>
      </w:r>
      <w:r w:rsidR="005203A3">
        <w:rPr>
          <w:i/>
        </w:rPr>
        <w:t>»</w:t>
      </w:r>
      <w:r w:rsidRPr="006D185E">
        <w:rPr>
          <w:i/>
        </w:rPr>
        <w:t xml:space="preserve">, но остаться без пенсионных прав, трудового стажа и защиты на случай болезни. </w:t>
      </w:r>
      <w:hyperlink w:anchor="ф6" w:history="1">
        <w:r w:rsidRPr="006D185E">
          <w:rPr>
            <w:rStyle w:val="a3"/>
            <w:i/>
          </w:rPr>
          <w:t xml:space="preserve">Об этом </w:t>
        </w:r>
        <w:r w:rsidR="005203A3">
          <w:rPr>
            <w:rStyle w:val="a3"/>
            <w:i/>
          </w:rPr>
          <w:t>«</w:t>
        </w:r>
        <w:r w:rsidRPr="006D185E">
          <w:rPr>
            <w:rStyle w:val="a3"/>
            <w:i/>
          </w:rPr>
          <w:t>Газете.Ru</w:t>
        </w:r>
        <w:r w:rsidR="005203A3">
          <w:rPr>
            <w:rStyle w:val="a3"/>
            <w:i/>
          </w:rPr>
          <w:t>»</w:t>
        </w:r>
        <w:r w:rsidRPr="006D185E">
          <w:rPr>
            <w:rStyle w:val="a3"/>
            <w:i/>
          </w:rPr>
          <w:t xml:space="preserve"> рассказал</w:t>
        </w:r>
      </w:hyperlink>
      <w:r w:rsidRPr="006D185E">
        <w:rPr>
          <w:i/>
        </w:rPr>
        <w:t xml:space="preserve"> доцент кафедры естественно-научных дисциплин Университета </w:t>
      </w:r>
      <w:r w:rsidR="005203A3">
        <w:rPr>
          <w:i/>
        </w:rPr>
        <w:t>«</w:t>
      </w:r>
      <w:r w:rsidRPr="006D185E">
        <w:rPr>
          <w:i/>
        </w:rPr>
        <w:t>Синергия</w:t>
      </w:r>
      <w:r w:rsidR="005203A3">
        <w:rPr>
          <w:i/>
        </w:rPr>
        <w:t>»</w:t>
      </w:r>
      <w:r w:rsidRPr="006D185E">
        <w:rPr>
          <w:i/>
        </w:rPr>
        <w:t xml:space="preserve"> Кирилл </w:t>
      </w:r>
      <w:r w:rsidRPr="006D185E">
        <w:rPr>
          <w:i/>
        </w:rPr>
        <w:lastRenderedPageBreak/>
        <w:t>Щербаков. В Федерации независимых профсоюзов России заявили, что часть молодых людей из поколения зумеров не стремится к стабильной занятости и чаще выбирает платформенную подработку с ежедневной оплатой и без официального оформления</w:t>
      </w:r>
    </w:p>
    <w:p w14:paraId="75DBE747" w14:textId="6A89D08B" w:rsidR="00F32246" w:rsidRPr="006D185E" w:rsidRDefault="00F32246" w:rsidP="00676D5F">
      <w:pPr>
        <w:numPr>
          <w:ilvl w:val="0"/>
          <w:numId w:val="25"/>
        </w:numPr>
        <w:rPr>
          <w:i/>
        </w:rPr>
      </w:pPr>
      <w:r w:rsidRPr="00F32246">
        <w:rPr>
          <w:i/>
        </w:rPr>
        <w:t xml:space="preserve">После нескольких лет уверенного роста российская экономика демонстрирует снижение: по итогам </w:t>
      </w:r>
      <w:r w:rsidRPr="00F32246">
        <w:rPr>
          <w:i/>
          <w:lang w:val="en-US"/>
        </w:rPr>
        <w:t>I</w:t>
      </w:r>
      <w:r w:rsidRPr="00F32246">
        <w:rPr>
          <w:i/>
        </w:rPr>
        <w:t xml:space="preserve"> квартала 2026 г. ВВП России сократился на 0,3% в годовом выражении. И это нормальный этап, уверяет вице-премьер Александр Новак, который в правительстве курирует экономический блок: ведь экономическая динамика циклична – после периода высокого роста всегда идет корректировка, часто сопровождаемая структурной трансформацией. Он </w:t>
      </w:r>
      <w:hyperlink w:anchor="_Ведомости,_12.05.2026,_Александр" w:history="1">
        <w:r w:rsidRPr="00F32246">
          <w:rPr>
            <w:rStyle w:val="a3"/>
            <w:i/>
          </w:rPr>
          <w:t>рассказал «Ведомостям»</w:t>
        </w:r>
      </w:hyperlink>
      <w:r w:rsidRPr="00F32246">
        <w:rPr>
          <w:i/>
        </w:rPr>
        <w:t xml:space="preserve"> о ключевых вызовах и возможностях для российский экономики, а также о мерах, предпринимаемых правительством для возобновления экономического роста.</w:t>
      </w:r>
    </w:p>
    <w:p w14:paraId="161FE9FE" w14:textId="77777777" w:rsidR="00940029" w:rsidRPr="006D185E" w:rsidRDefault="009D79CC" w:rsidP="00940029">
      <w:pPr>
        <w:pStyle w:val="10"/>
        <w:jc w:val="center"/>
      </w:pPr>
      <w:bookmarkStart w:id="6" w:name="_Toc173015209"/>
      <w:bookmarkStart w:id="7" w:name="_Toc229467004"/>
      <w:r w:rsidRPr="006D185E">
        <w:t>Ци</w:t>
      </w:r>
      <w:r w:rsidR="00940029" w:rsidRPr="006D185E">
        <w:t>таты дня</w:t>
      </w:r>
      <w:bookmarkEnd w:id="6"/>
      <w:bookmarkEnd w:id="7"/>
    </w:p>
    <w:p w14:paraId="3DC44883" w14:textId="77777777" w:rsidR="00731B80" w:rsidRDefault="00731B80" w:rsidP="003B3BAA">
      <w:pPr>
        <w:numPr>
          <w:ilvl w:val="0"/>
          <w:numId w:val="27"/>
        </w:numPr>
        <w:rPr>
          <w:i/>
        </w:rPr>
      </w:pPr>
      <w:r w:rsidRPr="00731B80">
        <w:rPr>
          <w:i/>
        </w:rPr>
        <w:t>Одна из отличительных черт НПФ как института — это надежность, сообщил президент Национальной ассоциации негосударственных пенсионных фондов (НАПФ) Сергей Беляков. «НПФ фокусируются на долгосрочной стабильности и обеспечении сохранности средств. Надежность работы всех фондов в России контролирует Банк России. Регулятор ежедневно мониторит их деятельность, проверяя способность выдержать возможные финансовые потрясения посредством регулярных стресс-тестов», — дополнил эксперт</w:t>
      </w:r>
    </w:p>
    <w:p w14:paraId="616085AB" w14:textId="17D7682D" w:rsidR="00676D5F" w:rsidRPr="006D185E" w:rsidRDefault="00EF0643" w:rsidP="003B3BAA">
      <w:pPr>
        <w:numPr>
          <w:ilvl w:val="0"/>
          <w:numId w:val="27"/>
        </w:numPr>
        <w:rPr>
          <w:i/>
        </w:rPr>
      </w:pPr>
      <w:r w:rsidRPr="006D185E">
        <w:rPr>
          <w:i/>
        </w:rPr>
        <w:t xml:space="preserve">Олег Мошляк, генеральный директор НПФ </w:t>
      </w:r>
      <w:r w:rsidR="005203A3">
        <w:rPr>
          <w:i/>
        </w:rPr>
        <w:t>«</w:t>
      </w:r>
      <w:r w:rsidRPr="006D185E">
        <w:rPr>
          <w:i/>
        </w:rPr>
        <w:t>БУДУЩЕЕ</w:t>
      </w:r>
      <w:r w:rsidR="005203A3">
        <w:rPr>
          <w:i/>
        </w:rPr>
        <w:t>»</w:t>
      </w:r>
      <w:r w:rsidRPr="006D185E">
        <w:rPr>
          <w:i/>
        </w:rPr>
        <w:t xml:space="preserve">: </w:t>
      </w:r>
      <w:r w:rsidR="005203A3">
        <w:rPr>
          <w:i/>
        </w:rPr>
        <w:t>«</w:t>
      </w:r>
      <w:r w:rsidRPr="006D185E">
        <w:rPr>
          <w:i/>
        </w:rPr>
        <w:t>Наш опыт общения с клиентами показывает, что пенсионный вопрос не самый простой. Людям важно разобраться в нюансах пенсионных накоплений, понять, как формируется страховая пенсия, на какие суммы они смогут рассчитывать при завершении карьеры. И главное – что они сейчас могут сделать, чтобы выйти на заслуженный отдых с финансовой подушкой. И в этом контексте мы рекомендуем обратить внимание на программу долгосрочных сбережений, на ее преимущества</w:t>
      </w:r>
      <w:r w:rsidR="005203A3">
        <w:rPr>
          <w:i/>
        </w:rPr>
        <w:t>»</w:t>
      </w:r>
    </w:p>
    <w:p w14:paraId="52C1129E" w14:textId="0078EEBB" w:rsidR="006D185E" w:rsidRPr="006D185E" w:rsidRDefault="006D185E" w:rsidP="003B3BAA">
      <w:pPr>
        <w:numPr>
          <w:ilvl w:val="0"/>
          <w:numId w:val="27"/>
        </w:numPr>
        <w:rPr>
          <w:i/>
        </w:rPr>
      </w:pPr>
      <w:r w:rsidRPr="006D185E">
        <w:rPr>
          <w:i/>
        </w:rPr>
        <w:t xml:space="preserve">Виктория Дорошевич, экономист: </w:t>
      </w:r>
      <w:r w:rsidR="005203A3">
        <w:rPr>
          <w:i/>
        </w:rPr>
        <w:t>«</w:t>
      </w:r>
      <w:r w:rsidRPr="006D185E">
        <w:rPr>
          <w:i/>
        </w:rPr>
        <w:t>Инвестиционная стратегия для граждан предпенсионного и пенсионного возраста должна быть консервативной. Рынки капитала сегодня не терпят спекуляций, поэтому фокус стоит сместить на инструменты с гарантированной доходностью и минимальными комиссиями</w:t>
      </w:r>
      <w:r w:rsidR="005203A3">
        <w:rPr>
          <w:i/>
        </w:rPr>
        <w:t>»</w:t>
      </w:r>
    </w:p>
    <w:p w14:paraId="5E36359E" w14:textId="77777777" w:rsidR="00A0290C" w:rsidRPr="006D185E"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6D185E">
        <w:rPr>
          <w:u w:val="single"/>
        </w:rPr>
        <w:lastRenderedPageBreak/>
        <w:t>ОГЛАВЛЕНИЕ</w:t>
      </w:r>
    </w:p>
    <w:p w14:paraId="5FFFEB47" w14:textId="1356032E" w:rsidR="007D79AD" w:rsidRDefault="0016758D">
      <w:pPr>
        <w:pStyle w:val="12"/>
        <w:tabs>
          <w:tab w:val="right" w:leader="dot" w:pos="9061"/>
        </w:tabs>
        <w:rPr>
          <w:rFonts w:asciiTheme="minorHAnsi" w:eastAsiaTheme="minorEastAsia" w:hAnsiTheme="minorHAnsi" w:cstheme="minorBidi"/>
          <w:b w:val="0"/>
          <w:noProof/>
          <w:sz w:val="22"/>
          <w:szCs w:val="22"/>
        </w:rPr>
      </w:pPr>
      <w:r w:rsidRPr="006D185E">
        <w:rPr>
          <w:caps/>
        </w:rPr>
        <w:fldChar w:fldCharType="begin"/>
      </w:r>
      <w:r w:rsidR="00310633" w:rsidRPr="006D185E">
        <w:rPr>
          <w:caps/>
        </w:rPr>
        <w:instrText xml:space="preserve"> TOC \o "1-5" \h \z \u </w:instrText>
      </w:r>
      <w:r w:rsidRPr="006D185E">
        <w:rPr>
          <w:caps/>
        </w:rPr>
        <w:fldChar w:fldCharType="separate"/>
      </w:r>
      <w:hyperlink w:anchor="_Toc229467003" w:history="1">
        <w:r w:rsidR="007D79AD" w:rsidRPr="00BD2870">
          <w:rPr>
            <w:rStyle w:val="a3"/>
            <w:noProof/>
          </w:rPr>
          <w:t>Темы</w:t>
        </w:r>
        <w:r w:rsidR="007D79AD" w:rsidRPr="00BD2870">
          <w:rPr>
            <w:rStyle w:val="a3"/>
            <w:rFonts w:ascii="Arial Rounded MT Bold" w:hAnsi="Arial Rounded MT Bold"/>
            <w:noProof/>
          </w:rPr>
          <w:t xml:space="preserve"> </w:t>
        </w:r>
        <w:r w:rsidR="007D79AD" w:rsidRPr="00BD2870">
          <w:rPr>
            <w:rStyle w:val="a3"/>
            <w:noProof/>
          </w:rPr>
          <w:t>дня</w:t>
        </w:r>
        <w:r w:rsidR="007D79AD">
          <w:rPr>
            <w:noProof/>
            <w:webHidden/>
          </w:rPr>
          <w:tab/>
        </w:r>
        <w:r w:rsidR="007D79AD">
          <w:rPr>
            <w:noProof/>
            <w:webHidden/>
          </w:rPr>
          <w:fldChar w:fldCharType="begin"/>
        </w:r>
        <w:r w:rsidR="007D79AD">
          <w:rPr>
            <w:noProof/>
            <w:webHidden/>
          </w:rPr>
          <w:instrText xml:space="preserve"> PAGEREF _Toc229467003 \h </w:instrText>
        </w:r>
        <w:r w:rsidR="007D79AD">
          <w:rPr>
            <w:noProof/>
            <w:webHidden/>
          </w:rPr>
        </w:r>
        <w:r w:rsidR="007D79AD">
          <w:rPr>
            <w:noProof/>
            <w:webHidden/>
          </w:rPr>
          <w:fldChar w:fldCharType="separate"/>
        </w:r>
        <w:r w:rsidR="00B90569">
          <w:rPr>
            <w:noProof/>
            <w:webHidden/>
          </w:rPr>
          <w:t>2</w:t>
        </w:r>
        <w:r w:rsidR="007D79AD">
          <w:rPr>
            <w:noProof/>
            <w:webHidden/>
          </w:rPr>
          <w:fldChar w:fldCharType="end"/>
        </w:r>
      </w:hyperlink>
    </w:p>
    <w:p w14:paraId="77F1E82B" w14:textId="11C3CA76" w:rsidR="007D79AD" w:rsidRDefault="007D79AD">
      <w:pPr>
        <w:pStyle w:val="12"/>
        <w:tabs>
          <w:tab w:val="right" w:leader="dot" w:pos="9061"/>
        </w:tabs>
        <w:rPr>
          <w:rFonts w:asciiTheme="minorHAnsi" w:eastAsiaTheme="minorEastAsia" w:hAnsiTheme="minorHAnsi" w:cstheme="minorBidi"/>
          <w:b w:val="0"/>
          <w:noProof/>
          <w:sz w:val="22"/>
          <w:szCs w:val="22"/>
        </w:rPr>
      </w:pPr>
      <w:hyperlink w:anchor="_Toc229467004" w:history="1">
        <w:r w:rsidRPr="00BD2870">
          <w:rPr>
            <w:rStyle w:val="a3"/>
            <w:noProof/>
          </w:rPr>
          <w:t>Цитаты дня</w:t>
        </w:r>
        <w:r>
          <w:rPr>
            <w:noProof/>
            <w:webHidden/>
          </w:rPr>
          <w:tab/>
        </w:r>
        <w:r>
          <w:rPr>
            <w:noProof/>
            <w:webHidden/>
          </w:rPr>
          <w:fldChar w:fldCharType="begin"/>
        </w:r>
        <w:r>
          <w:rPr>
            <w:noProof/>
            <w:webHidden/>
          </w:rPr>
          <w:instrText xml:space="preserve"> PAGEREF _Toc229467004 \h </w:instrText>
        </w:r>
        <w:r>
          <w:rPr>
            <w:noProof/>
            <w:webHidden/>
          </w:rPr>
        </w:r>
        <w:r>
          <w:rPr>
            <w:noProof/>
            <w:webHidden/>
          </w:rPr>
          <w:fldChar w:fldCharType="separate"/>
        </w:r>
        <w:r w:rsidR="00B90569">
          <w:rPr>
            <w:noProof/>
            <w:webHidden/>
          </w:rPr>
          <w:t>3</w:t>
        </w:r>
        <w:r>
          <w:rPr>
            <w:noProof/>
            <w:webHidden/>
          </w:rPr>
          <w:fldChar w:fldCharType="end"/>
        </w:r>
      </w:hyperlink>
    </w:p>
    <w:p w14:paraId="1664B09C" w14:textId="2F8AB31D" w:rsidR="007D79AD" w:rsidRDefault="007D79AD">
      <w:pPr>
        <w:pStyle w:val="12"/>
        <w:tabs>
          <w:tab w:val="right" w:leader="dot" w:pos="9061"/>
        </w:tabs>
        <w:rPr>
          <w:rFonts w:asciiTheme="minorHAnsi" w:eastAsiaTheme="minorEastAsia" w:hAnsiTheme="minorHAnsi" w:cstheme="minorBidi"/>
          <w:b w:val="0"/>
          <w:noProof/>
          <w:sz w:val="22"/>
          <w:szCs w:val="22"/>
        </w:rPr>
      </w:pPr>
      <w:hyperlink w:anchor="_Toc229467005" w:history="1">
        <w:r w:rsidRPr="00BD2870">
          <w:rPr>
            <w:rStyle w:val="a3"/>
            <w:noProof/>
          </w:rPr>
          <w:t>НОВОСТИ ПЕНСИОННОЙ ОТРАСЛИ</w:t>
        </w:r>
        <w:r>
          <w:rPr>
            <w:noProof/>
            <w:webHidden/>
          </w:rPr>
          <w:tab/>
        </w:r>
        <w:r>
          <w:rPr>
            <w:noProof/>
            <w:webHidden/>
          </w:rPr>
          <w:fldChar w:fldCharType="begin"/>
        </w:r>
        <w:r>
          <w:rPr>
            <w:noProof/>
            <w:webHidden/>
          </w:rPr>
          <w:instrText xml:space="preserve"> PAGEREF _Toc229467005 \h </w:instrText>
        </w:r>
        <w:r>
          <w:rPr>
            <w:noProof/>
            <w:webHidden/>
          </w:rPr>
        </w:r>
        <w:r>
          <w:rPr>
            <w:noProof/>
            <w:webHidden/>
          </w:rPr>
          <w:fldChar w:fldCharType="separate"/>
        </w:r>
        <w:r w:rsidR="00B90569">
          <w:rPr>
            <w:noProof/>
            <w:webHidden/>
          </w:rPr>
          <w:t>17</w:t>
        </w:r>
        <w:r>
          <w:rPr>
            <w:noProof/>
            <w:webHidden/>
          </w:rPr>
          <w:fldChar w:fldCharType="end"/>
        </w:r>
      </w:hyperlink>
    </w:p>
    <w:p w14:paraId="2FD8153C" w14:textId="40D77775" w:rsidR="007D79AD" w:rsidRDefault="007D79AD">
      <w:pPr>
        <w:pStyle w:val="12"/>
        <w:tabs>
          <w:tab w:val="right" w:leader="dot" w:pos="9061"/>
        </w:tabs>
        <w:rPr>
          <w:rFonts w:asciiTheme="minorHAnsi" w:eastAsiaTheme="minorEastAsia" w:hAnsiTheme="minorHAnsi" w:cstheme="minorBidi"/>
          <w:b w:val="0"/>
          <w:noProof/>
          <w:sz w:val="22"/>
          <w:szCs w:val="22"/>
        </w:rPr>
      </w:pPr>
      <w:hyperlink w:anchor="_Toc229467006" w:history="1">
        <w:r w:rsidRPr="00BD2870">
          <w:rPr>
            <w:rStyle w:val="a3"/>
            <w:noProof/>
          </w:rPr>
          <w:t>Новости отрасли НПФ</w:t>
        </w:r>
        <w:r>
          <w:rPr>
            <w:noProof/>
            <w:webHidden/>
          </w:rPr>
          <w:tab/>
        </w:r>
        <w:r>
          <w:rPr>
            <w:noProof/>
            <w:webHidden/>
          </w:rPr>
          <w:fldChar w:fldCharType="begin"/>
        </w:r>
        <w:r>
          <w:rPr>
            <w:noProof/>
            <w:webHidden/>
          </w:rPr>
          <w:instrText xml:space="preserve"> PAGEREF _Toc229467006 \h </w:instrText>
        </w:r>
        <w:r>
          <w:rPr>
            <w:noProof/>
            <w:webHidden/>
          </w:rPr>
        </w:r>
        <w:r>
          <w:rPr>
            <w:noProof/>
            <w:webHidden/>
          </w:rPr>
          <w:fldChar w:fldCharType="separate"/>
        </w:r>
        <w:r w:rsidR="00B90569">
          <w:rPr>
            <w:noProof/>
            <w:webHidden/>
          </w:rPr>
          <w:t>17</w:t>
        </w:r>
        <w:r>
          <w:rPr>
            <w:noProof/>
            <w:webHidden/>
          </w:rPr>
          <w:fldChar w:fldCharType="end"/>
        </w:r>
      </w:hyperlink>
    </w:p>
    <w:p w14:paraId="0FB359FE" w14:textId="3D6F025D"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07" w:history="1">
        <w:r w:rsidRPr="00BD2870">
          <w:rPr>
            <w:rStyle w:val="a3"/>
            <w:noProof/>
          </w:rPr>
          <w:t>AK&amp;M, 08.05.2026, НПФ «БЛАГОСОСТОЯНИЕ» – вновь лидер среди российских НПФ по числу пенсионеров</w:t>
        </w:r>
        <w:r>
          <w:rPr>
            <w:noProof/>
            <w:webHidden/>
          </w:rPr>
          <w:tab/>
        </w:r>
        <w:r>
          <w:rPr>
            <w:noProof/>
            <w:webHidden/>
          </w:rPr>
          <w:fldChar w:fldCharType="begin"/>
        </w:r>
        <w:r>
          <w:rPr>
            <w:noProof/>
            <w:webHidden/>
          </w:rPr>
          <w:instrText xml:space="preserve"> PAGEREF _Toc229467007 \h </w:instrText>
        </w:r>
        <w:r>
          <w:rPr>
            <w:noProof/>
            <w:webHidden/>
          </w:rPr>
        </w:r>
        <w:r>
          <w:rPr>
            <w:noProof/>
            <w:webHidden/>
          </w:rPr>
          <w:fldChar w:fldCharType="separate"/>
        </w:r>
        <w:r w:rsidR="00B90569">
          <w:rPr>
            <w:noProof/>
            <w:webHidden/>
          </w:rPr>
          <w:t>17</w:t>
        </w:r>
        <w:r>
          <w:rPr>
            <w:noProof/>
            <w:webHidden/>
          </w:rPr>
          <w:fldChar w:fldCharType="end"/>
        </w:r>
      </w:hyperlink>
    </w:p>
    <w:p w14:paraId="6E902BC7" w14:textId="1CFF1B4C" w:rsidR="007D79AD" w:rsidRDefault="007D79AD">
      <w:pPr>
        <w:pStyle w:val="31"/>
        <w:rPr>
          <w:rFonts w:asciiTheme="minorHAnsi" w:eastAsiaTheme="minorEastAsia" w:hAnsiTheme="minorHAnsi" w:cstheme="minorBidi"/>
          <w:sz w:val="22"/>
          <w:szCs w:val="22"/>
        </w:rPr>
      </w:pPr>
      <w:hyperlink w:anchor="_Toc229467008" w:history="1">
        <w:r w:rsidRPr="00BD2870">
          <w:rPr>
            <w:rStyle w:val="a3"/>
          </w:rPr>
          <w:t>Банк России опубликовал итоги деятельности негосударственных пенсионных фондов за 2025 год. В соответствии с официальными данными НПФ «БЛАГОСОСТОЯНИЕ» занимает первое место по количеству получателей негосударственной пенсии.</w:t>
        </w:r>
        <w:r>
          <w:rPr>
            <w:webHidden/>
          </w:rPr>
          <w:tab/>
        </w:r>
        <w:r>
          <w:rPr>
            <w:webHidden/>
          </w:rPr>
          <w:fldChar w:fldCharType="begin"/>
        </w:r>
        <w:r>
          <w:rPr>
            <w:webHidden/>
          </w:rPr>
          <w:instrText xml:space="preserve"> PAGEREF _Toc229467008 \h </w:instrText>
        </w:r>
        <w:r>
          <w:rPr>
            <w:webHidden/>
          </w:rPr>
        </w:r>
        <w:r>
          <w:rPr>
            <w:webHidden/>
          </w:rPr>
          <w:fldChar w:fldCharType="separate"/>
        </w:r>
        <w:r w:rsidR="00B90569">
          <w:rPr>
            <w:webHidden/>
          </w:rPr>
          <w:t>17</w:t>
        </w:r>
        <w:r>
          <w:rPr>
            <w:webHidden/>
          </w:rPr>
          <w:fldChar w:fldCharType="end"/>
        </w:r>
      </w:hyperlink>
    </w:p>
    <w:p w14:paraId="2BEC6E93" w14:textId="4AD0F97C"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09" w:history="1">
        <w:r w:rsidRPr="00BD2870">
          <w:rPr>
            <w:rStyle w:val="a3"/>
            <w:noProof/>
          </w:rPr>
          <w:t>Ваш Пенсионный Брокер, 08.05.2026, Ближе к каждому клиенту: НПФ «БУДУЩЕЕ» открыл новые офисы и обновил отделения в российских регионах</w:t>
        </w:r>
        <w:r>
          <w:rPr>
            <w:noProof/>
            <w:webHidden/>
          </w:rPr>
          <w:tab/>
        </w:r>
        <w:r>
          <w:rPr>
            <w:noProof/>
            <w:webHidden/>
          </w:rPr>
          <w:fldChar w:fldCharType="begin"/>
        </w:r>
        <w:r>
          <w:rPr>
            <w:noProof/>
            <w:webHidden/>
          </w:rPr>
          <w:instrText xml:space="preserve"> PAGEREF _Toc229467009 \h </w:instrText>
        </w:r>
        <w:r>
          <w:rPr>
            <w:noProof/>
            <w:webHidden/>
          </w:rPr>
        </w:r>
        <w:r>
          <w:rPr>
            <w:noProof/>
            <w:webHidden/>
          </w:rPr>
          <w:fldChar w:fldCharType="separate"/>
        </w:r>
        <w:r w:rsidR="00B90569">
          <w:rPr>
            <w:noProof/>
            <w:webHidden/>
          </w:rPr>
          <w:t>17</w:t>
        </w:r>
        <w:r>
          <w:rPr>
            <w:noProof/>
            <w:webHidden/>
          </w:rPr>
          <w:fldChar w:fldCharType="end"/>
        </w:r>
      </w:hyperlink>
    </w:p>
    <w:p w14:paraId="285ACBDB" w14:textId="6E9C8FB4" w:rsidR="007D79AD" w:rsidRDefault="007D79AD">
      <w:pPr>
        <w:pStyle w:val="31"/>
        <w:rPr>
          <w:rFonts w:asciiTheme="minorHAnsi" w:eastAsiaTheme="minorEastAsia" w:hAnsiTheme="minorHAnsi" w:cstheme="minorBidi"/>
          <w:sz w:val="22"/>
          <w:szCs w:val="22"/>
        </w:rPr>
      </w:pPr>
      <w:hyperlink w:anchor="_Toc229467010" w:history="1">
        <w:r w:rsidRPr="00BD2870">
          <w:rPr>
            <w:rStyle w:val="a3"/>
          </w:rPr>
          <w:t>С начала 2026 года Негосударственный пенсионный фонд «БУДУЩЕЕ» активно расширял свое присутствие в регионах страны: теперь НПФ представлен в 40 субъектах. Развитие региональной сети обусловлено ростом интереса россиян к программе долгосрочных сбережений, увеличением числа клиентов в регионах.</w:t>
        </w:r>
        <w:r>
          <w:rPr>
            <w:webHidden/>
          </w:rPr>
          <w:tab/>
        </w:r>
        <w:r>
          <w:rPr>
            <w:webHidden/>
          </w:rPr>
          <w:fldChar w:fldCharType="begin"/>
        </w:r>
        <w:r>
          <w:rPr>
            <w:webHidden/>
          </w:rPr>
          <w:instrText xml:space="preserve"> PAGEREF _Toc229467010 \h </w:instrText>
        </w:r>
        <w:r>
          <w:rPr>
            <w:webHidden/>
          </w:rPr>
        </w:r>
        <w:r>
          <w:rPr>
            <w:webHidden/>
          </w:rPr>
          <w:fldChar w:fldCharType="separate"/>
        </w:r>
        <w:r w:rsidR="00B90569">
          <w:rPr>
            <w:webHidden/>
          </w:rPr>
          <w:t>17</w:t>
        </w:r>
        <w:r>
          <w:rPr>
            <w:webHidden/>
          </w:rPr>
          <w:fldChar w:fldCharType="end"/>
        </w:r>
      </w:hyperlink>
    </w:p>
    <w:p w14:paraId="3E4B4ADA" w14:textId="05D983A8" w:rsidR="007D79AD" w:rsidRDefault="007D79AD">
      <w:pPr>
        <w:pStyle w:val="12"/>
        <w:tabs>
          <w:tab w:val="right" w:leader="dot" w:pos="9061"/>
        </w:tabs>
        <w:rPr>
          <w:rFonts w:asciiTheme="minorHAnsi" w:eastAsiaTheme="minorEastAsia" w:hAnsiTheme="minorHAnsi" w:cstheme="minorBidi"/>
          <w:b w:val="0"/>
          <w:noProof/>
          <w:sz w:val="22"/>
          <w:szCs w:val="22"/>
        </w:rPr>
      </w:pPr>
      <w:hyperlink w:anchor="_Toc229467011" w:history="1">
        <w:r w:rsidRPr="00BD2870">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_Toc229467011 \h </w:instrText>
        </w:r>
        <w:r>
          <w:rPr>
            <w:noProof/>
            <w:webHidden/>
          </w:rPr>
        </w:r>
        <w:r>
          <w:rPr>
            <w:noProof/>
            <w:webHidden/>
          </w:rPr>
          <w:fldChar w:fldCharType="separate"/>
        </w:r>
        <w:r w:rsidR="00B90569">
          <w:rPr>
            <w:noProof/>
            <w:webHidden/>
          </w:rPr>
          <w:t>19</w:t>
        </w:r>
        <w:r>
          <w:rPr>
            <w:noProof/>
            <w:webHidden/>
          </w:rPr>
          <w:fldChar w:fldCharType="end"/>
        </w:r>
      </w:hyperlink>
    </w:p>
    <w:p w14:paraId="6983732C" w14:textId="04730771"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12" w:history="1">
        <w:r w:rsidRPr="00BD2870">
          <w:rPr>
            <w:rStyle w:val="a3"/>
            <w:noProof/>
          </w:rPr>
          <w:t>Первый канал, 08.05.2026, Как работает «пенсионная копилка»</w:t>
        </w:r>
        <w:r>
          <w:rPr>
            <w:noProof/>
            <w:webHidden/>
          </w:rPr>
          <w:tab/>
        </w:r>
        <w:r>
          <w:rPr>
            <w:noProof/>
            <w:webHidden/>
          </w:rPr>
          <w:fldChar w:fldCharType="begin"/>
        </w:r>
        <w:r>
          <w:rPr>
            <w:noProof/>
            <w:webHidden/>
          </w:rPr>
          <w:instrText xml:space="preserve"> PAGEREF _Toc229467012 \h </w:instrText>
        </w:r>
        <w:r>
          <w:rPr>
            <w:noProof/>
            <w:webHidden/>
          </w:rPr>
        </w:r>
        <w:r>
          <w:rPr>
            <w:noProof/>
            <w:webHidden/>
          </w:rPr>
          <w:fldChar w:fldCharType="separate"/>
        </w:r>
        <w:r w:rsidR="00B90569">
          <w:rPr>
            <w:noProof/>
            <w:webHidden/>
          </w:rPr>
          <w:t>19</w:t>
        </w:r>
        <w:r>
          <w:rPr>
            <w:noProof/>
            <w:webHidden/>
          </w:rPr>
          <w:fldChar w:fldCharType="end"/>
        </w:r>
      </w:hyperlink>
    </w:p>
    <w:p w14:paraId="72E640FD" w14:textId="7E91C408" w:rsidR="007D79AD" w:rsidRDefault="007D79AD">
      <w:pPr>
        <w:pStyle w:val="31"/>
        <w:rPr>
          <w:rFonts w:asciiTheme="minorHAnsi" w:eastAsiaTheme="minorEastAsia" w:hAnsiTheme="minorHAnsi" w:cstheme="minorBidi"/>
          <w:sz w:val="22"/>
          <w:szCs w:val="22"/>
        </w:rPr>
      </w:pPr>
      <w:hyperlink w:anchor="_Toc229467013" w:history="1">
        <w:r w:rsidRPr="00BD2870">
          <w:rPr>
            <w:rStyle w:val="a3"/>
          </w:rPr>
          <w:t>Программа долгосрочных сбережений – это пенсионная копилка. Доход складывается из нескольких параметров: сумма, которую внесли, налоговый вычет, софинансирование от государства, и главное - инвестиции.</w:t>
        </w:r>
        <w:r>
          <w:rPr>
            <w:webHidden/>
          </w:rPr>
          <w:tab/>
        </w:r>
        <w:r>
          <w:rPr>
            <w:webHidden/>
          </w:rPr>
          <w:fldChar w:fldCharType="begin"/>
        </w:r>
        <w:r>
          <w:rPr>
            <w:webHidden/>
          </w:rPr>
          <w:instrText xml:space="preserve"> PAGEREF _Toc229467013 \h </w:instrText>
        </w:r>
        <w:r>
          <w:rPr>
            <w:webHidden/>
          </w:rPr>
        </w:r>
        <w:r>
          <w:rPr>
            <w:webHidden/>
          </w:rPr>
          <w:fldChar w:fldCharType="separate"/>
        </w:r>
        <w:r w:rsidR="00B90569">
          <w:rPr>
            <w:webHidden/>
          </w:rPr>
          <w:t>19</w:t>
        </w:r>
        <w:r>
          <w:rPr>
            <w:webHidden/>
          </w:rPr>
          <w:fldChar w:fldCharType="end"/>
        </w:r>
      </w:hyperlink>
    </w:p>
    <w:p w14:paraId="06581A3B" w14:textId="4299AA06"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14" w:history="1">
        <w:r w:rsidRPr="00BD2870">
          <w:rPr>
            <w:rStyle w:val="a3"/>
            <w:noProof/>
          </w:rPr>
          <w:t>РБК Инвестиции, 09.05.2026, Программа долгосрочных сбережений (ПДС): условия, как работает, кто может участвовать</w:t>
        </w:r>
        <w:r>
          <w:rPr>
            <w:noProof/>
            <w:webHidden/>
          </w:rPr>
          <w:tab/>
        </w:r>
        <w:r>
          <w:rPr>
            <w:noProof/>
            <w:webHidden/>
          </w:rPr>
          <w:fldChar w:fldCharType="begin"/>
        </w:r>
        <w:r>
          <w:rPr>
            <w:noProof/>
            <w:webHidden/>
          </w:rPr>
          <w:instrText xml:space="preserve"> PAGEREF _Toc229467014 \h </w:instrText>
        </w:r>
        <w:r>
          <w:rPr>
            <w:noProof/>
            <w:webHidden/>
          </w:rPr>
        </w:r>
        <w:r>
          <w:rPr>
            <w:noProof/>
            <w:webHidden/>
          </w:rPr>
          <w:fldChar w:fldCharType="separate"/>
        </w:r>
        <w:r w:rsidR="00B90569">
          <w:rPr>
            <w:noProof/>
            <w:webHidden/>
          </w:rPr>
          <w:t>19</w:t>
        </w:r>
        <w:r>
          <w:rPr>
            <w:noProof/>
            <w:webHidden/>
          </w:rPr>
          <w:fldChar w:fldCharType="end"/>
        </w:r>
      </w:hyperlink>
    </w:p>
    <w:p w14:paraId="7CF307B2" w14:textId="0B92788E" w:rsidR="007D79AD" w:rsidRDefault="007D79AD">
      <w:pPr>
        <w:pStyle w:val="31"/>
        <w:rPr>
          <w:rFonts w:asciiTheme="minorHAnsi" w:eastAsiaTheme="minorEastAsia" w:hAnsiTheme="minorHAnsi" w:cstheme="minorBidi"/>
          <w:sz w:val="22"/>
          <w:szCs w:val="22"/>
        </w:rPr>
      </w:pPr>
      <w:hyperlink w:anchor="_Toc229467015" w:history="1">
        <w:r w:rsidRPr="00BD2870">
          <w:rPr>
            <w:rStyle w:val="a3"/>
          </w:rPr>
          <w:t>Программа долгосрочных сбережений стартовала с 1 января 2024 года. «РБК Инвестиции» собрали полный гайд про особенности накопления, плюсы и минусы программы и привели примеры доходности такого способа накопления.</w:t>
        </w:r>
        <w:r>
          <w:rPr>
            <w:webHidden/>
          </w:rPr>
          <w:tab/>
        </w:r>
        <w:r>
          <w:rPr>
            <w:webHidden/>
          </w:rPr>
          <w:fldChar w:fldCharType="begin"/>
        </w:r>
        <w:r>
          <w:rPr>
            <w:webHidden/>
          </w:rPr>
          <w:instrText xml:space="preserve"> PAGEREF _Toc229467015 \h </w:instrText>
        </w:r>
        <w:r>
          <w:rPr>
            <w:webHidden/>
          </w:rPr>
        </w:r>
        <w:r>
          <w:rPr>
            <w:webHidden/>
          </w:rPr>
          <w:fldChar w:fldCharType="separate"/>
        </w:r>
        <w:r w:rsidR="00B90569">
          <w:rPr>
            <w:webHidden/>
          </w:rPr>
          <w:t>19</w:t>
        </w:r>
        <w:r>
          <w:rPr>
            <w:webHidden/>
          </w:rPr>
          <w:fldChar w:fldCharType="end"/>
        </w:r>
      </w:hyperlink>
    </w:p>
    <w:p w14:paraId="127B35B2" w14:textId="41530938"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16" w:history="1">
        <w:r w:rsidRPr="00BD2870">
          <w:rPr>
            <w:rStyle w:val="a3"/>
            <w:noProof/>
          </w:rPr>
          <w:t>Газета.ру, 08.05.2026, Стало известно, сколько россиян участвуют в программе долгосрочных сбережений</w:t>
        </w:r>
        <w:r>
          <w:rPr>
            <w:noProof/>
            <w:webHidden/>
          </w:rPr>
          <w:tab/>
        </w:r>
        <w:r>
          <w:rPr>
            <w:noProof/>
            <w:webHidden/>
          </w:rPr>
          <w:fldChar w:fldCharType="begin"/>
        </w:r>
        <w:r>
          <w:rPr>
            <w:noProof/>
            <w:webHidden/>
          </w:rPr>
          <w:instrText xml:space="preserve"> PAGEREF _Toc229467016 \h </w:instrText>
        </w:r>
        <w:r>
          <w:rPr>
            <w:noProof/>
            <w:webHidden/>
          </w:rPr>
        </w:r>
        <w:r>
          <w:rPr>
            <w:noProof/>
            <w:webHidden/>
          </w:rPr>
          <w:fldChar w:fldCharType="separate"/>
        </w:r>
        <w:r w:rsidR="00B90569">
          <w:rPr>
            <w:noProof/>
            <w:webHidden/>
          </w:rPr>
          <w:t>28</w:t>
        </w:r>
        <w:r>
          <w:rPr>
            <w:noProof/>
            <w:webHidden/>
          </w:rPr>
          <w:fldChar w:fldCharType="end"/>
        </w:r>
      </w:hyperlink>
    </w:p>
    <w:p w14:paraId="1BC7B539" w14:textId="67499A15" w:rsidR="007D79AD" w:rsidRDefault="007D79AD">
      <w:pPr>
        <w:pStyle w:val="31"/>
        <w:rPr>
          <w:rFonts w:asciiTheme="minorHAnsi" w:eastAsiaTheme="minorEastAsia" w:hAnsiTheme="minorHAnsi" w:cstheme="minorBidi"/>
          <w:sz w:val="22"/>
          <w:szCs w:val="22"/>
        </w:rPr>
      </w:pPr>
      <w:hyperlink w:anchor="_Toc229467017" w:history="1">
        <w:r w:rsidRPr="00BD2870">
          <w:rPr>
            <w:rStyle w:val="a3"/>
          </w:rPr>
          <w:t>Более четверти (26%) опрошенных россиян уже участвуют в программе долгосрочных сбережений. 39% не заинтересованы в ней. Об этом свидетельствуют результаты опроса, проведенного финансовым маркетплейсом «Выберу.ру» (есть у «Газеты.Ru»).</w:t>
        </w:r>
        <w:r>
          <w:rPr>
            <w:webHidden/>
          </w:rPr>
          <w:tab/>
        </w:r>
        <w:r>
          <w:rPr>
            <w:webHidden/>
          </w:rPr>
          <w:fldChar w:fldCharType="begin"/>
        </w:r>
        <w:r>
          <w:rPr>
            <w:webHidden/>
          </w:rPr>
          <w:instrText xml:space="preserve"> PAGEREF _Toc229467017 \h </w:instrText>
        </w:r>
        <w:r>
          <w:rPr>
            <w:webHidden/>
          </w:rPr>
        </w:r>
        <w:r>
          <w:rPr>
            <w:webHidden/>
          </w:rPr>
          <w:fldChar w:fldCharType="separate"/>
        </w:r>
        <w:r w:rsidR="00B90569">
          <w:rPr>
            <w:webHidden/>
          </w:rPr>
          <w:t>28</w:t>
        </w:r>
        <w:r>
          <w:rPr>
            <w:webHidden/>
          </w:rPr>
          <w:fldChar w:fldCharType="end"/>
        </w:r>
      </w:hyperlink>
    </w:p>
    <w:p w14:paraId="57801117" w14:textId="26B72996"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18" w:history="1">
        <w:r w:rsidRPr="00BD2870">
          <w:rPr>
            <w:rStyle w:val="a3"/>
            <w:noProof/>
          </w:rPr>
          <w:t>RusBase, 08.05.2026, Каждый четвёртый россиянин перевёл пенсии в негосударственные фонды: чаще всего им доверяют люди 25-40 лет</w:t>
        </w:r>
        <w:r>
          <w:rPr>
            <w:noProof/>
            <w:webHidden/>
          </w:rPr>
          <w:tab/>
        </w:r>
        <w:r>
          <w:rPr>
            <w:noProof/>
            <w:webHidden/>
          </w:rPr>
          <w:fldChar w:fldCharType="begin"/>
        </w:r>
        <w:r>
          <w:rPr>
            <w:noProof/>
            <w:webHidden/>
          </w:rPr>
          <w:instrText xml:space="preserve"> PAGEREF _Toc229467018 \h </w:instrText>
        </w:r>
        <w:r>
          <w:rPr>
            <w:noProof/>
            <w:webHidden/>
          </w:rPr>
        </w:r>
        <w:r>
          <w:rPr>
            <w:noProof/>
            <w:webHidden/>
          </w:rPr>
          <w:fldChar w:fldCharType="separate"/>
        </w:r>
        <w:r w:rsidR="00B90569">
          <w:rPr>
            <w:noProof/>
            <w:webHidden/>
          </w:rPr>
          <w:t>29</w:t>
        </w:r>
        <w:r>
          <w:rPr>
            <w:noProof/>
            <w:webHidden/>
          </w:rPr>
          <w:fldChar w:fldCharType="end"/>
        </w:r>
      </w:hyperlink>
    </w:p>
    <w:p w14:paraId="671C80D6" w14:textId="667C1D19" w:rsidR="007D79AD" w:rsidRDefault="007D79AD">
      <w:pPr>
        <w:pStyle w:val="31"/>
        <w:rPr>
          <w:rFonts w:asciiTheme="minorHAnsi" w:eastAsiaTheme="minorEastAsia" w:hAnsiTheme="minorHAnsi" w:cstheme="minorBidi"/>
          <w:sz w:val="22"/>
          <w:szCs w:val="22"/>
        </w:rPr>
      </w:pPr>
      <w:hyperlink w:anchor="_Toc229467019" w:history="1">
        <w:r w:rsidRPr="00BD2870">
          <w:rPr>
            <w:rStyle w:val="a3"/>
          </w:rPr>
          <w:t>Самые частые причины отказа от участия в таких программах - недоверие к системе или нехватка свободных денег</w:t>
        </w:r>
        <w:r>
          <w:rPr>
            <w:webHidden/>
          </w:rPr>
          <w:tab/>
        </w:r>
        <w:r>
          <w:rPr>
            <w:webHidden/>
          </w:rPr>
          <w:fldChar w:fldCharType="begin"/>
        </w:r>
        <w:r>
          <w:rPr>
            <w:webHidden/>
          </w:rPr>
          <w:instrText xml:space="preserve"> PAGEREF _Toc229467019 \h </w:instrText>
        </w:r>
        <w:r>
          <w:rPr>
            <w:webHidden/>
          </w:rPr>
        </w:r>
        <w:r>
          <w:rPr>
            <w:webHidden/>
          </w:rPr>
          <w:fldChar w:fldCharType="separate"/>
        </w:r>
        <w:r w:rsidR="00B90569">
          <w:rPr>
            <w:webHidden/>
          </w:rPr>
          <w:t>29</w:t>
        </w:r>
        <w:r>
          <w:rPr>
            <w:webHidden/>
          </w:rPr>
          <w:fldChar w:fldCharType="end"/>
        </w:r>
      </w:hyperlink>
    </w:p>
    <w:p w14:paraId="4B8777A5" w14:textId="272F5808"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20" w:history="1">
        <w:r w:rsidRPr="00BD2870">
          <w:rPr>
            <w:rStyle w:val="a3"/>
            <w:noProof/>
          </w:rPr>
          <w:t>СенатИнформ, 08.05.2026, В СФ объяснили, почему многие россияне боятся участвовать в ПДС</w:t>
        </w:r>
        <w:r>
          <w:rPr>
            <w:noProof/>
            <w:webHidden/>
          </w:rPr>
          <w:tab/>
        </w:r>
        <w:r>
          <w:rPr>
            <w:noProof/>
            <w:webHidden/>
          </w:rPr>
          <w:fldChar w:fldCharType="begin"/>
        </w:r>
        <w:r>
          <w:rPr>
            <w:noProof/>
            <w:webHidden/>
          </w:rPr>
          <w:instrText xml:space="preserve"> PAGEREF _Toc229467020 \h </w:instrText>
        </w:r>
        <w:r>
          <w:rPr>
            <w:noProof/>
            <w:webHidden/>
          </w:rPr>
        </w:r>
        <w:r>
          <w:rPr>
            <w:noProof/>
            <w:webHidden/>
          </w:rPr>
          <w:fldChar w:fldCharType="separate"/>
        </w:r>
        <w:r w:rsidR="00B90569">
          <w:rPr>
            <w:noProof/>
            <w:webHidden/>
          </w:rPr>
          <w:t>31</w:t>
        </w:r>
        <w:r>
          <w:rPr>
            <w:noProof/>
            <w:webHidden/>
          </w:rPr>
          <w:fldChar w:fldCharType="end"/>
        </w:r>
      </w:hyperlink>
    </w:p>
    <w:p w14:paraId="2705CFFB" w14:textId="62362754" w:rsidR="007D79AD" w:rsidRDefault="007D79AD">
      <w:pPr>
        <w:pStyle w:val="31"/>
        <w:rPr>
          <w:rFonts w:asciiTheme="minorHAnsi" w:eastAsiaTheme="minorEastAsia" w:hAnsiTheme="minorHAnsi" w:cstheme="minorBidi"/>
          <w:sz w:val="22"/>
          <w:szCs w:val="22"/>
        </w:rPr>
      </w:pPr>
      <w:hyperlink w:anchor="_Toc229467021" w:history="1">
        <w:r w:rsidRPr="00BD2870">
          <w:rPr>
            <w:rStyle w:val="a3"/>
          </w:rPr>
          <w:t>В программе долгосрочных сбережений (ПДС) участвуют 26% россиян, а 30% не разбираются в этом вопросе, сообщила «Газета.ру» со ссылкой на опрос финансового маркетплейса «Выберу.ру». Глава Комитета СФ по Регламенту и организации парламентской деятельности Вячеслав Тимченко сказал «СенатИнформ», что необходимо разъяснять людям особенности этой программы и гарантировать индексацию вложенных средств.</w:t>
        </w:r>
        <w:r>
          <w:rPr>
            <w:webHidden/>
          </w:rPr>
          <w:tab/>
        </w:r>
        <w:r>
          <w:rPr>
            <w:webHidden/>
          </w:rPr>
          <w:fldChar w:fldCharType="begin"/>
        </w:r>
        <w:r>
          <w:rPr>
            <w:webHidden/>
          </w:rPr>
          <w:instrText xml:space="preserve"> PAGEREF _Toc229467021 \h </w:instrText>
        </w:r>
        <w:r>
          <w:rPr>
            <w:webHidden/>
          </w:rPr>
        </w:r>
        <w:r>
          <w:rPr>
            <w:webHidden/>
          </w:rPr>
          <w:fldChar w:fldCharType="separate"/>
        </w:r>
        <w:r w:rsidR="00B90569">
          <w:rPr>
            <w:webHidden/>
          </w:rPr>
          <w:t>31</w:t>
        </w:r>
        <w:r>
          <w:rPr>
            <w:webHidden/>
          </w:rPr>
          <w:fldChar w:fldCharType="end"/>
        </w:r>
      </w:hyperlink>
    </w:p>
    <w:p w14:paraId="25089E43" w14:textId="6CE58598"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22" w:history="1">
        <w:r w:rsidRPr="00BD2870">
          <w:rPr>
            <w:rStyle w:val="a3"/>
            <w:noProof/>
          </w:rPr>
          <w:t>Московская соцсеть, 08.05.2026, Новая госпрограмма для москвичей: как накопить на крупные траты с помощью до 36 000 рублей в год</w:t>
        </w:r>
        <w:r>
          <w:rPr>
            <w:noProof/>
            <w:webHidden/>
          </w:rPr>
          <w:tab/>
        </w:r>
        <w:r>
          <w:rPr>
            <w:noProof/>
            <w:webHidden/>
          </w:rPr>
          <w:fldChar w:fldCharType="begin"/>
        </w:r>
        <w:r>
          <w:rPr>
            <w:noProof/>
            <w:webHidden/>
          </w:rPr>
          <w:instrText xml:space="preserve"> PAGEREF _Toc229467022 \h </w:instrText>
        </w:r>
        <w:r>
          <w:rPr>
            <w:noProof/>
            <w:webHidden/>
          </w:rPr>
        </w:r>
        <w:r>
          <w:rPr>
            <w:noProof/>
            <w:webHidden/>
          </w:rPr>
          <w:fldChar w:fldCharType="separate"/>
        </w:r>
        <w:r w:rsidR="00B90569">
          <w:rPr>
            <w:noProof/>
            <w:webHidden/>
          </w:rPr>
          <w:t>32</w:t>
        </w:r>
        <w:r>
          <w:rPr>
            <w:noProof/>
            <w:webHidden/>
          </w:rPr>
          <w:fldChar w:fldCharType="end"/>
        </w:r>
      </w:hyperlink>
    </w:p>
    <w:p w14:paraId="56AC2E28" w14:textId="74D05BC5" w:rsidR="007D79AD" w:rsidRDefault="007D79AD">
      <w:pPr>
        <w:pStyle w:val="31"/>
        <w:rPr>
          <w:rFonts w:asciiTheme="minorHAnsi" w:eastAsiaTheme="minorEastAsia" w:hAnsiTheme="minorHAnsi" w:cstheme="minorBidi"/>
          <w:sz w:val="22"/>
          <w:szCs w:val="22"/>
        </w:rPr>
      </w:pPr>
      <w:hyperlink w:anchor="_Toc229467023" w:history="1">
        <w:r w:rsidRPr="00BD2870">
          <w:rPr>
            <w:rStyle w:val="a3"/>
          </w:rPr>
          <w:t>В 2026 году в России продолжает действовать Программа долгосрочных сбережений (ПДС). Участники, вносящие от 2000 рублей в год, могут получать государственное софинансирование до 36 000 рублей ежегодно. Эти средства можно копить на крупные покупки, лечение или формировать финансовую подушку безопасности. Программа рассчитана на тех, кто хочет создать пенсионный капитал или просто накопить на важные цели.</w:t>
        </w:r>
        <w:r>
          <w:rPr>
            <w:webHidden/>
          </w:rPr>
          <w:tab/>
        </w:r>
        <w:r>
          <w:rPr>
            <w:webHidden/>
          </w:rPr>
          <w:fldChar w:fldCharType="begin"/>
        </w:r>
        <w:r>
          <w:rPr>
            <w:webHidden/>
          </w:rPr>
          <w:instrText xml:space="preserve"> PAGEREF _Toc229467023 \h </w:instrText>
        </w:r>
        <w:r>
          <w:rPr>
            <w:webHidden/>
          </w:rPr>
        </w:r>
        <w:r>
          <w:rPr>
            <w:webHidden/>
          </w:rPr>
          <w:fldChar w:fldCharType="separate"/>
        </w:r>
        <w:r w:rsidR="00B90569">
          <w:rPr>
            <w:webHidden/>
          </w:rPr>
          <w:t>32</w:t>
        </w:r>
        <w:r>
          <w:rPr>
            <w:webHidden/>
          </w:rPr>
          <w:fldChar w:fldCharType="end"/>
        </w:r>
      </w:hyperlink>
    </w:p>
    <w:p w14:paraId="267388C1" w14:textId="36DF5562"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24" w:history="1">
        <w:r w:rsidRPr="00BD2870">
          <w:rPr>
            <w:rStyle w:val="a3"/>
            <w:noProof/>
          </w:rPr>
          <w:t>cbr.ru, 08.05.2026, Вологжане хранят на счетах ПДС свыше 7 млрд рублей</w:t>
        </w:r>
        <w:r>
          <w:rPr>
            <w:noProof/>
            <w:webHidden/>
          </w:rPr>
          <w:tab/>
        </w:r>
        <w:r>
          <w:rPr>
            <w:noProof/>
            <w:webHidden/>
          </w:rPr>
          <w:fldChar w:fldCharType="begin"/>
        </w:r>
        <w:r>
          <w:rPr>
            <w:noProof/>
            <w:webHidden/>
          </w:rPr>
          <w:instrText xml:space="preserve"> PAGEREF _Toc229467024 \h </w:instrText>
        </w:r>
        <w:r>
          <w:rPr>
            <w:noProof/>
            <w:webHidden/>
          </w:rPr>
        </w:r>
        <w:r>
          <w:rPr>
            <w:noProof/>
            <w:webHidden/>
          </w:rPr>
          <w:fldChar w:fldCharType="separate"/>
        </w:r>
        <w:r w:rsidR="00B90569">
          <w:rPr>
            <w:noProof/>
            <w:webHidden/>
          </w:rPr>
          <w:t>32</w:t>
        </w:r>
        <w:r>
          <w:rPr>
            <w:noProof/>
            <w:webHidden/>
          </w:rPr>
          <w:fldChar w:fldCharType="end"/>
        </w:r>
      </w:hyperlink>
    </w:p>
    <w:p w14:paraId="39520DE2" w14:textId="6C3EC657" w:rsidR="007D79AD" w:rsidRDefault="007D79AD">
      <w:pPr>
        <w:pStyle w:val="31"/>
        <w:rPr>
          <w:rFonts w:asciiTheme="minorHAnsi" w:eastAsiaTheme="minorEastAsia" w:hAnsiTheme="minorHAnsi" w:cstheme="minorBidi"/>
          <w:sz w:val="22"/>
          <w:szCs w:val="22"/>
        </w:rPr>
      </w:pPr>
      <w:hyperlink w:anchor="_Toc229467025" w:history="1">
        <w:r w:rsidRPr="00BD2870">
          <w:rPr>
            <w:rStyle w:val="a3"/>
          </w:rPr>
          <w:t>Вологжане активно участвуют в программе долгосрочных сбережений (ПДС). По данным на конец марта 2026 года, с момента запуска программы в 2024 году жители области заключили почти 125 тыс. договоров, на которые поступило в общей сложности 7,1 млрд рублей.</w:t>
        </w:r>
        <w:r>
          <w:rPr>
            <w:webHidden/>
          </w:rPr>
          <w:tab/>
        </w:r>
        <w:r>
          <w:rPr>
            <w:webHidden/>
          </w:rPr>
          <w:fldChar w:fldCharType="begin"/>
        </w:r>
        <w:r>
          <w:rPr>
            <w:webHidden/>
          </w:rPr>
          <w:instrText xml:space="preserve"> PAGEREF _Toc229467025 \h </w:instrText>
        </w:r>
        <w:r>
          <w:rPr>
            <w:webHidden/>
          </w:rPr>
        </w:r>
        <w:r>
          <w:rPr>
            <w:webHidden/>
          </w:rPr>
          <w:fldChar w:fldCharType="separate"/>
        </w:r>
        <w:r w:rsidR="00B90569">
          <w:rPr>
            <w:webHidden/>
          </w:rPr>
          <w:t>32</w:t>
        </w:r>
        <w:r>
          <w:rPr>
            <w:webHidden/>
          </w:rPr>
          <w:fldChar w:fldCharType="end"/>
        </w:r>
      </w:hyperlink>
    </w:p>
    <w:p w14:paraId="1BEB72AB" w14:textId="6068D234"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26" w:history="1">
        <w:r w:rsidRPr="00BD2870">
          <w:rPr>
            <w:rStyle w:val="a3"/>
            <w:noProof/>
            <w:lang w:val="en-US"/>
          </w:rPr>
          <w:t>Pro</w:t>
        </w:r>
        <w:r w:rsidRPr="00BD2870">
          <w:rPr>
            <w:rStyle w:val="a3"/>
            <w:noProof/>
          </w:rPr>
          <w:t xml:space="preserve"> Город Ухта, 10.05.2026, Жители Коми вложили свыше 6 миллиардов рублей в программу долгосрочных сбережений</w:t>
        </w:r>
        <w:r>
          <w:rPr>
            <w:noProof/>
            <w:webHidden/>
          </w:rPr>
          <w:tab/>
        </w:r>
        <w:r>
          <w:rPr>
            <w:noProof/>
            <w:webHidden/>
          </w:rPr>
          <w:fldChar w:fldCharType="begin"/>
        </w:r>
        <w:r>
          <w:rPr>
            <w:noProof/>
            <w:webHidden/>
          </w:rPr>
          <w:instrText xml:space="preserve"> PAGEREF _Toc229467026 \h </w:instrText>
        </w:r>
        <w:r>
          <w:rPr>
            <w:noProof/>
            <w:webHidden/>
          </w:rPr>
        </w:r>
        <w:r>
          <w:rPr>
            <w:noProof/>
            <w:webHidden/>
          </w:rPr>
          <w:fldChar w:fldCharType="separate"/>
        </w:r>
        <w:r w:rsidR="00B90569">
          <w:rPr>
            <w:noProof/>
            <w:webHidden/>
          </w:rPr>
          <w:t>33</w:t>
        </w:r>
        <w:r>
          <w:rPr>
            <w:noProof/>
            <w:webHidden/>
          </w:rPr>
          <w:fldChar w:fldCharType="end"/>
        </w:r>
      </w:hyperlink>
    </w:p>
    <w:p w14:paraId="329ABC40" w14:textId="478D9421" w:rsidR="007D79AD" w:rsidRDefault="007D79AD">
      <w:pPr>
        <w:pStyle w:val="31"/>
        <w:rPr>
          <w:rFonts w:asciiTheme="minorHAnsi" w:eastAsiaTheme="minorEastAsia" w:hAnsiTheme="minorHAnsi" w:cstheme="minorBidi"/>
          <w:sz w:val="22"/>
          <w:szCs w:val="22"/>
        </w:rPr>
      </w:pPr>
      <w:hyperlink w:anchor="_Toc229467027" w:history="1">
        <w:r w:rsidRPr="00BD2870">
          <w:rPr>
            <w:rStyle w:val="a3"/>
          </w:rPr>
          <w:t>На 1 апреля 2026 года количество заключенных договоров превысило 85 тысяч. Показатели первого квартала особенно впечатляют специалистов. За это время было заключено более 10 тысяч новых договоров, что на 20% больше, чем в прошлом году. За указанный период участники внесли около 1,6 миллиарда рублей.</w:t>
        </w:r>
        <w:r>
          <w:rPr>
            <w:webHidden/>
          </w:rPr>
          <w:tab/>
        </w:r>
        <w:r>
          <w:rPr>
            <w:webHidden/>
          </w:rPr>
          <w:fldChar w:fldCharType="begin"/>
        </w:r>
        <w:r>
          <w:rPr>
            <w:webHidden/>
          </w:rPr>
          <w:instrText xml:space="preserve"> PAGEREF _Toc229467027 \h </w:instrText>
        </w:r>
        <w:r>
          <w:rPr>
            <w:webHidden/>
          </w:rPr>
        </w:r>
        <w:r>
          <w:rPr>
            <w:webHidden/>
          </w:rPr>
          <w:fldChar w:fldCharType="separate"/>
        </w:r>
        <w:r w:rsidR="00B90569">
          <w:rPr>
            <w:webHidden/>
          </w:rPr>
          <w:t>33</w:t>
        </w:r>
        <w:r>
          <w:rPr>
            <w:webHidden/>
          </w:rPr>
          <w:fldChar w:fldCharType="end"/>
        </w:r>
      </w:hyperlink>
    </w:p>
    <w:p w14:paraId="7534AA94" w14:textId="3432B533"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28" w:history="1">
        <w:r w:rsidRPr="00BD2870">
          <w:rPr>
            <w:rStyle w:val="a3"/>
            <w:noProof/>
          </w:rPr>
          <w:t>Тюменская линия, 08.05.2026, Новый этап пенсионной культуры</w:t>
        </w:r>
        <w:r>
          <w:rPr>
            <w:noProof/>
            <w:webHidden/>
          </w:rPr>
          <w:tab/>
        </w:r>
        <w:r>
          <w:rPr>
            <w:noProof/>
            <w:webHidden/>
          </w:rPr>
          <w:fldChar w:fldCharType="begin"/>
        </w:r>
        <w:r>
          <w:rPr>
            <w:noProof/>
            <w:webHidden/>
          </w:rPr>
          <w:instrText xml:space="preserve"> PAGEREF _Toc229467028 \h </w:instrText>
        </w:r>
        <w:r>
          <w:rPr>
            <w:noProof/>
            <w:webHidden/>
          </w:rPr>
        </w:r>
        <w:r>
          <w:rPr>
            <w:noProof/>
            <w:webHidden/>
          </w:rPr>
          <w:fldChar w:fldCharType="separate"/>
        </w:r>
        <w:r w:rsidR="00B90569">
          <w:rPr>
            <w:noProof/>
            <w:webHidden/>
          </w:rPr>
          <w:t>33</w:t>
        </w:r>
        <w:r>
          <w:rPr>
            <w:noProof/>
            <w:webHidden/>
          </w:rPr>
          <w:fldChar w:fldCharType="end"/>
        </w:r>
      </w:hyperlink>
    </w:p>
    <w:p w14:paraId="0080ECFA" w14:textId="7019C8B1" w:rsidR="007D79AD" w:rsidRDefault="007D79AD">
      <w:pPr>
        <w:pStyle w:val="31"/>
        <w:rPr>
          <w:rFonts w:asciiTheme="minorHAnsi" w:eastAsiaTheme="minorEastAsia" w:hAnsiTheme="minorHAnsi" w:cstheme="minorBidi"/>
          <w:sz w:val="22"/>
          <w:szCs w:val="22"/>
        </w:rPr>
      </w:pPr>
      <w:hyperlink w:anchor="_Toc229467029" w:history="1">
        <w:r w:rsidRPr="00BD2870">
          <w:rPr>
            <w:rStyle w:val="a3"/>
          </w:rPr>
          <w:t>В России фиксируется заметный рост объёма пенсионных накоплений — граждане активнее используют инструменты долгосрочного финансового планирования. Согласно отчёту Банка России за 2025 год, общий объём активов в сегменте негосударственных пенсионных фондов демонстрирует устойчивую положительную динамику. А средневзвешенная доходность пенсионных накоплений НПФ за прошлый год составила больше 10,9% годовых. При этом отдельные фонды по определенным программам демонстрировали до 21% годовых.</w:t>
        </w:r>
        <w:r>
          <w:rPr>
            <w:webHidden/>
          </w:rPr>
          <w:tab/>
        </w:r>
        <w:r>
          <w:rPr>
            <w:webHidden/>
          </w:rPr>
          <w:fldChar w:fldCharType="begin"/>
        </w:r>
        <w:r>
          <w:rPr>
            <w:webHidden/>
          </w:rPr>
          <w:instrText xml:space="preserve"> PAGEREF _Toc229467029 \h </w:instrText>
        </w:r>
        <w:r>
          <w:rPr>
            <w:webHidden/>
          </w:rPr>
        </w:r>
        <w:r>
          <w:rPr>
            <w:webHidden/>
          </w:rPr>
          <w:fldChar w:fldCharType="separate"/>
        </w:r>
        <w:r w:rsidR="00B90569">
          <w:rPr>
            <w:webHidden/>
          </w:rPr>
          <w:t>33</w:t>
        </w:r>
        <w:r>
          <w:rPr>
            <w:webHidden/>
          </w:rPr>
          <w:fldChar w:fldCharType="end"/>
        </w:r>
      </w:hyperlink>
    </w:p>
    <w:p w14:paraId="6D0FD403" w14:textId="1A2389C0" w:rsidR="007D79AD" w:rsidRDefault="007D79AD">
      <w:pPr>
        <w:pStyle w:val="12"/>
        <w:tabs>
          <w:tab w:val="right" w:leader="dot" w:pos="9061"/>
        </w:tabs>
        <w:rPr>
          <w:rFonts w:asciiTheme="minorHAnsi" w:eastAsiaTheme="minorEastAsia" w:hAnsiTheme="minorHAnsi" w:cstheme="minorBidi"/>
          <w:b w:val="0"/>
          <w:noProof/>
          <w:sz w:val="22"/>
          <w:szCs w:val="22"/>
        </w:rPr>
      </w:pPr>
      <w:hyperlink w:anchor="_Toc229467030" w:history="1">
        <w:r w:rsidRPr="00BD2870">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_Toc229467030 \h </w:instrText>
        </w:r>
        <w:r>
          <w:rPr>
            <w:noProof/>
            <w:webHidden/>
          </w:rPr>
        </w:r>
        <w:r>
          <w:rPr>
            <w:noProof/>
            <w:webHidden/>
          </w:rPr>
          <w:fldChar w:fldCharType="separate"/>
        </w:r>
        <w:r w:rsidR="00B90569">
          <w:rPr>
            <w:noProof/>
            <w:webHidden/>
          </w:rPr>
          <w:t>34</w:t>
        </w:r>
        <w:r>
          <w:rPr>
            <w:noProof/>
            <w:webHidden/>
          </w:rPr>
          <w:fldChar w:fldCharType="end"/>
        </w:r>
      </w:hyperlink>
    </w:p>
    <w:p w14:paraId="134562D7" w14:textId="1B501B6D"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31" w:history="1">
        <w:r w:rsidRPr="00BD2870">
          <w:rPr>
            <w:rStyle w:val="a3"/>
            <w:noProof/>
          </w:rPr>
          <w:t>Российская газета, 09.05.2026, Эксперт Финогенова раскрыла порядок индексации северных пенсий в 2027 году</w:t>
        </w:r>
        <w:r>
          <w:rPr>
            <w:noProof/>
            <w:webHidden/>
          </w:rPr>
          <w:tab/>
        </w:r>
        <w:r>
          <w:rPr>
            <w:noProof/>
            <w:webHidden/>
          </w:rPr>
          <w:fldChar w:fldCharType="begin"/>
        </w:r>
        <w:r>
          <w:rPr>
            <w:noProof/>
            <w:webHidden/>
          </w:rPr>
          <w:instrText xml:space="preserve"> PAGEREF _Toc229467031 \h </w:instrText>
        </w:r>
        <w:r>
          <w:rPr>
            <w:noProof/>
            <w:webHidden/>
          </w:rPr>
        </w:r>
        <w:r>
          <w:rPr>
            <w:noProof/>
            <w:webHidden/>
          </w:rPr>
          <w:fldChar w:fldCharType="separate"/>
        </w:r>
        <w:r w:rsidR="00B90569">
          <w:rPr>
            <w:noProof/>
            <w:webHidden/>
          </w:rPr>
          <w:t>34</w:t>
        </w:r>
        <w:r>
          <w:rPr>
            <w:noProof/>
            <w:webHidden/>
          </w:rPr>
          <w:fldChar w:fldCharType="end"/>
        </w:r>
      </w:hyperlink>
    </w:p>
    <w:p w14:paraId="67ED98C3" w14:textId="7E56079D" w:rsidR="007D79AD" w:rsidRDefault="007D79AD">
      <w:pPr>
        <w:pStyle w:val="31"/>
        <w:rPr>
          <w:rFonts w:asciiTheme="minorHAnsi" w:eastAsiaTheme="minorEastAsia" w:hAnsiTheme="minorHAnsi" w:cstheme="minorBidi"/>
          <w:sz w:val="22"/>
          <w:szCs w:val="22"/>
        </w:rPr>
      </w:pPr>
      <w:hyperlink w:anchor="_Toc229467032" w:history="1">
        <w:r w:rsidRPr="00BD2870">
          <w:rPr>
            <w:rStyle w:val="a3"/>
          </w:rPr>
          <w:t>Порядок индексации северных пенсий такой же, как и у всех других страховых пенсионных выплат по старости. Соответственно, в 2027 году их должны проиндексировать дважды - 1 февраля и 1 апреля, если не будет иных решений властей. Об этом «Российской газете» рассказала профессор кафедры государственных и муниципальных финансов РЭУ имени Г.В. Плеханова Юлия Финогенова.</w:t>
        </w:r>
        <w:r>
          <w:rPr>
            <w:webHidden/>
          </w:rPr>
          <w:tab/>
        </w:r>
        <w:r>
          <w:rPr>
            <w:webHidden/>
          </w:rPr>
          <w:fldChar w:fldCharType="begin"/>
        </w:r>
        <w:r>
          <w:rPr>
            <w:webHidden/>
          </w:rPr>
          <w:instrText xml:space="preserve"> PAGEREF _Toc229467032 \h </w:instrText>
        </w:r>
        <w:r>
          <w:rPr>
            <w:webHidden/>
          </w:rPr>
        </w:r>
        <w:r>
          <w:rPr>
            <w:webHidden/>
          </w:rPr>
          <w:fldChar w:fldCharType="separate"/>
        </w:r>
        <w:r w:rsidR="00B90569">
          <w:rPr>
            <w:webHidden/>
          </w:rPr>
          <w:t>34</w:t>
        </w:r>
        <w:r>
          <w:rPr>
            <w:webHidden/>
          </w:rPr>
          <w:fldChar w:fldCharType="end"/>
        </w:r>
      </w:hyperlink>
    </w:p>
    <w:p w14:paraId="210A55B2" w14:textId="5223F402"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33" w:history="1">
        <w:r w:rsidRPr="00BD2870">
          <w:rPr>
            <w:rStyle w:val="a3"/>
            <w:noProof/>
          </w:rPr>
          <w:t>Комсомольская правда, 08.05.2026, Что выросло сильнее за 10 лет: пенсии или цены в магазинах</w:t>
        </w:r>
        <w:r>
          <w:rPr>
            <w:noProof/>
            <w:webHidden/>
          </w:rPr>
          <w:tab/>
        </w:r>
        <w:r>
          <w:rPr>
            <w:noProof/>
            <w:webHidden/>
          </w:rPr>
          <w:fldChar w:fldCharType="begin"/>
        </w:r>
        <w:r>
          <w:rPr>
            <w:noProof/>
            <w:webHidden/>
          </w:rPr>
          <w:instrText xml:space="preserve"> PAGEREF _Toc229467033 \h </w:instrText>
        </w:r>
        <w:r>
          <w:rPr>
            <w:noProof/>
            <w:webHidden/>
          </w:rPr>
        </w:r>
        <w:r>
          <w:rPr>
            <w:noProof/>
            <w:webHidden/>
          </w:rPr>
          <w:fldChar w:fldCharType="separate"/>
        </w:r>
        <w:r w:rsidR="00B90569">
          <w:rPr>
            <w:noProof/>
            <w:webHidden/>
          </w:rPr>
          <w:t>36</w:t>
        </w:r>
        <w:r>
          <w:rPr>
            <w:noProof/>
            <w:webHidden/>
          </w:rPr>
          <w:fldChar w:fldCharType="end"/>
        </w:r>
      </w:hyperlink>
    </w:p>
    <w:p w14:paraId="248653E0" w14:textId="79927B55" w:rsidR="007D79AD" w:rsidRDefault="007D79AD">
      <w:pPr>
        <w:pStyle w:val="31"/>
        <w:rPr>
          <w:rFonts w:asciiTheme="minorHAnsi" w:eastAsiaTheme="minorEastAsia" w:hAnsiTheme="minorHAnsi" w:cstheme="minorBidi"/>
          <w:sz w:val="22"/>
          <w:szCs w:val="22"/>
        </w:rPr>
      </w:pPr>
      <w:hyperlink w:anchor="_Toc229467034" w:history="1">
        <w:r w:rsidRPr="00BD2870">
          <w:rPr>
            <w:rStyle w:val="a3"/>
          </w:rPr>
          <w:t>Средний размер пенсии в России за 10 лет вырос вдвое. Сейчас он составляет 25,4 тысячи рублей. Это данные Росстата на 1 апреля. Для сравнения, на ту же дату 2016 года пенсионеры в стране получали в среднем 12 424 рубля. С одной стороны, хорошо. Рост более чем вдвое. С другой стороны, рост в абсолютных цифрах еще ни о чем не говорит. В 90-е годы зарплаты росли у всех. Но гиперинфляция съедала больше. KP.RU проверил, увеличилась или уменьшилась покупательная способность наших пенсий с 2016 года.</w:t>
        </w:r>
        <w:r>
          <w:rPr>
            <w:webHidden/>
          </w:rPr>
          <w:tab/>
        </w:r>
        <w:r>
          <w:rPr>
            <w:webHidden/>
          </w:rPr>
          <w:fldChar w:fldCharType="begin"/>
        </w:r>
        <w:r>
          <w:rPr>
            <w:webHidden/>
          </w:rPr>
          <w:instrText xml:space="preserve"> PAGEREF _Toc229467034 \h </w:instrText>
        </w:r>
        <w:r>
          <w:rPr>
            <w:webHidden/>
          </w:rPr>
        </w:r>
        <w:r>
          <w:rPr>
            <w:webHidden/>
          </w:rPr>
          <w:fldChar w:fldCharType="separate"/>
        </w:r>
        <w:r w:rsidR="00B90569">
          <w:rPr>
            <w:webHidden/>
          </w:rPr>
          <w:t>36</w:t>
        </w:r>
        <w:r>
          <w:rPr>
            <w:webHidden/>
          </w:rPr>
          <w:fldChar w:fldCharType="end"/>
        </w:r>
      </w:hyperlink>
    </w:p>
    <w:p w14:paraId="504C736B" w14:textId="246B863E"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35" w:history="1">
        <w:r w:rsidRPr="00BD2870">
          <w:rPr>
            <w:rStyle w:val="a3"/>
            <w:noProof/>
          </w:rPr>
          <w:t>МК, 08.05.2026, Пенсии за десять лет выросли вдвое, но инфляция съела почти весь прирост</w:t>
        </w:r>
        <w:r>
          <w:rPr>
            <w:noProof/>
            <w:webHidden/>
          </w:rPr>
          <w:tab/>
        </w:r>
        <w:r>
          <w:rPr>
            <w:noProof/>
            <w:webHidden/>
          </w:rPr>
          <w:fldChar w:fldCharType="begin"/>
        </w:r>
        <w:r>
          <w:rPr>
            <w:noProof/>
            <w:webHidden/>
          </w:rPr>
          <w:instrText xml:space="preserve"> PAGEREF _Toc229467035 \h </w:instrText>
        </w:r>
        <w:r>
          <w:rPr>
            <w:noProof/>
            <w:webHidden/>
          </w:rPr>
        </w:r>
        <w:r>
          <w:rPr>
            <w:noProof/>
            <w:webHidden/>
          </w:rPr>
          <w:fldChar w:fldCharType="separate"/>
        </w:r>
        <w:r w:rsidR="00B90569">
          <w:rPr>
            <w:noProof/>
            <w:webHidden/>
          </w:rPr>
          <w:t>38</w:t>
        </w:r>
        <w:r>
          <w:rPr>
            <w:noProof/>
            <w:webHidden/>
          </w:rPr>
          <w:fldChar w:fldCharType="end"/>
        </w:r>
      </w:hyperlink>
    </w:p>
    <w:p w14:paraId="1FF4AECF" w14:textId="2AE4647E" w:rsidR="007D79AD" w:rsidRDefault="007D79AD">
      <w:pPr>
        <w:pStyle w:val="31"/>
        <w:rPr>
          <w:rFonts w:asciiTheme="minorHAnsi" w:eastAsiaTheme="minorEastAsia" w:hAnsiTheme="minorHAnsi" w:cstheme="minorBidi"/>
          <w:sz w:val="22"/>
          <w:szCs w:val="22"/>
        </w:rPr>
      </w:pPr>
      <w:hyperlink w:anchor="_Toc229467036" w:history="1">
        <w:r w:rsidRPr="00BD2870">
          <w:rPr>
            <w:rStyle w:val="a3"/>
          </w:rPr>
          <w:t>За последние десять лет средний размер пенсий в России вырос вдвое - с 12,4 тысячи рублей в марте 2016 года до 25,3 тысячи в марте 2026-го, свидетельствуют данные Росстата. Но говорить о двукратном росте уровня жизни пожилых россиян не приходится. Хотя бы потому, что накопленная за тот же инфляция составила около 80%.</w:t>
        </w:r>
        <w:r>
          <w:rPr>
            <w:webHidden/>
          </w:rPr>
          <w:tab/>
        </w:r>
        <w:r>
          <w:rPr>
            <w:webHidden/>
          </w:rPr>
          <w:fldChar w:fldCharType="begin"/>
        </w:r>
        <w:r>
          <w:rPr>
            <w:webHidden/>
          </w:rPr>
          <w:instrText xml:space="preserve"> PAGEREF _Toc229467036 \h </w:instrText>
        </w:r>
        <w:r>
          <w:rPr>
            <w:webHidden/>
          </w:rPr>
        </w:r>
        <w:r>
          <w:rPr>
            <w:webHidden/>
          </w:rPr>
          <w:fldChar w:fldCharType="separate"/>
        </w:r>
        <w:r w:rsidR="00B90569">
          <w:rPr>
            <w:webHidden/>
          </w:rPr>
          <w:t>38</w:t>
        </w:r>
        <w:r>
          <w:rPr>
            <w:webHidden/>
          </w:rPr>
          <w:fldChar w:fldCharType="end"/>
        </w:r>
      </w:hyperlink>
    </w:p>
    <w:p w14:paraId="08E2F400" w14:textId="0EE7D600"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37" w:history="1">
        <w:r w:rsidRPr="00BD2870">
          <w:rPr>
            <w:rStyle w:val="a3"/>
            <w:noProof/>
          </w:rPr>
          <w:t>MoneyTimes.ru, 08.05.2026, Пенсия растёт, а тревога остаётся: выплаты в России удвоились, но спокойнее не стало</w:t>
        </w:r>
        <w:r>
          <w:rPr>
            <w:noProof/>
            <w:webHidden/>
          </w:rPr>
          <w:tab/>
        </w:r>
        <w:r>
          <w:rPr>
            <w:noProof/>
            <w:webHidden/>
          </w:rPr>
          <w:fldChar w:fldCharType="begin"/>
        </w:r>
        <w:r>
          <w:rPr>
            <w:noProof/>
            <w:webHidden/>
          </w:rPr>
          <w:instrText xml:space="preserve"> PAGEREF _Toc229467037 \h </w:instrText>
        </w:r>
        <w:r>
          <w:rPr>
            <w:noProof/>
            <w:webHidden/>
          </w:rPr>
        </w:r>
        <w:r>
          <w:rPr>
            <w:noProof/>
            <w:webHidden/>
          </w:rPr>
          <w:fldChar w:fldCharType="separate"/>
        </w:r>
        <w:r w:rsidR="00B90569">
          <w:rPr>
            <w:noProof/>
            <w:webHidden/>
          </w:rPr>
          <w:t>39</w:t>
        </w:r>
        <w:r>
          <w:rPr>
            <w:noProof/>
            <w:webHidden/>
          </w:rPr>
          <w:fldChar w:fldCharType="end"/>
        </w:r>
      </w:hyperlink>
    </w:p>
    <w:p w14:paraId="05B74B57" w14:textId="58FCBF5C" w:rsidR="007D79AD" w:rsidRDefault="007D79AD">
      <w:pPr>
        <w:pStyle w:val="31"/>
        <w:rPr>
          <w:rFonts w:asciiTheme="minorHAnsi" w:eastAsiaTheme="minorEastAsia" w:hAnsiTheme="minorHAnsi" w:cstheme="minorBidi"/>
          <w:sz w:val="22"/>
          <w:szCs w:val="22"/>
        </w:rPr>
      </w:pPr>
      <w:hyperlink w:anchor="_Toc229467038" w:history="1">
        <w:r w:rsidRPr="00BD2870">
          <w:rPr>
            <w:rStyle w:val="a3"/>
          </w:rPr>
          <w:t>Динамика пенсионных выплат в России за последнее десятилетие отражает более глубокие тектонические сдвиги в национальной экономике. Рост номинальных цифр с 12,4 тысяч до 25,3 тысяч рублей за период с 2016 по 2026 годы - это не просто арифметическая прогрессия, а результат адаптации социальной политики к новым макроэкономическим условиям.</w:t>
        </w:r>
        <w:r>
          <w:rPr>
            <w:webHidden/>
          </w:rPr>
          <w:tab/>
        </w:r>
        <w:r>
          <w:rPr>
            <w:webHidden/>
          </w:rPr>
          <w:fldChar w:fldCharType="begin"/>
        </w:r>
        <w:r>
          <w:rPr>
            <w:webHidden/>
          </w:rPr>
          <w:instrText xml:space="preserve"> PAGEREF _Toc229467038 \h </w:instrText>
        </w:r>
        <w:r>
          <w:rPr>
            <w:webHidden/>
          </w:rPr>
        </w:r>
        <w:r>
          <w:rPr>
            <w:webHidden/>
          </w:rPr>
          <w:fldChar w:fldCharType="separate"/>
        </w:r>
        <w:r w:rsidR="00B90569">
          <w:rPr>
            <w:webHidden/>
          </w:rPr>
          <w:t>39</w:t>
        </w:r>
        <w:r>
          <w:rPr>
            <w:webHidden/>
          </w:rPr>
          <w:fldChar w:fldCharType="end"/>
        </w:r>
      </w:hyperlink>
    </w:p>
    <w:p w14:paraId="63D209F1" w14:textId="642B1ED1"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39" w:history="1">
        <w:r w:rsidRPr="00BD2870">
          <w:rPr>
            <w:rStyle w:val="a3"/>
            <w:noProof/>
          </w:rPr>
          <w:t>Комсомольская правда, 12.05.2026, Пенсии в России выросли в два раза</w:t>
        </w:r>
        <w:r>
          <w:rPr>
            <w:noProof/>
            <w:webHidden/>
          </w:rPr>
          <w:tab/>
        </w:r>
        <w:r>
          <w:rPr>
            <w:noProof/>
            <w:webHidden/>
          </w:rPr>
          <w:fldChar w:fldCharType="begin"/>
        </w:r>
        <w:r>
          <w:rPr>
            <w:noProof/>
            <w:webHidden/>
          </w:rPr>
          <w:instrText xml:space="preserve"> PAGEREF _Toc229467039 \h </w:instrText>
        </w:r>
        <w:r>
          <w:rPr>
            <w:noProof/>
            <w:webHidden/>
          </w:rPr>
        </w:r>
        <w:r>
          <w:rPr>
            <w:noProof/>
            <w:webHidden/>
          </w:rPr>
          <w:fldChar w:fldCharType="separate"/>
        </w:r>
        <w:r w:rsidR="00B90569">
          <w:rPr>
            <w:noProof/>
            <w:webHidden/>
          </w:rPr>
          <w:t>41</w:t>
        </w:r>
        <w:r>
          <w:rPr>
            <w:noProof/>
            <w:webHidden/>
          </w:rPr>
          <w:fldChar w:fldCharType="end"/>
        </w:r>
      </w:hyperlink>
    </w:p>
    <w:p w14:paraId="0BD44B61" w14:textId="663956A1" w:rsidR="007D79AD" w:rsidRDefault="007D79AD">
      <w:pPr>
        <w:pStyle w:val="31"/>
        <w:rPr>
          <w:rFonts w:asciiTheme="minorHAnsi" w:eastAsiaTheme="minorEastAsia" w:hAnsiTheme="minorHAnsi" w:cstheme="minorBidi"/>
          <w:sz w:val="22"/>
          <w:szCs w:val="22"/>
        </w:rPr>
      </w:pPr>
      <w:hyperlink w:anchor="_Toc229467040" w:history="1">
        <w:r w:rsidRPr="00BD2870">
          <w:rPr>
            <w:rStyle w:val="a3"/>
          </w:rPr>
          <w:t>25 397 рублей - таков, по данным Росстата, средний размер пенсии на апрель.  В том же месяце 2016 года пенсионеры получали в среднем 12 424 рубля.  Получается, за 10 лет пенсии выросли на 104%. Удвоение налицо. Но все  познается в сравнении, ведь инфляция тоже не дремлет. Так вот, согласно  данным Росстата, в среднем цены за те же 10 лет выросли на 85%. Так что  покупательная способность пенсий явно увеличилась.</w:t>
        </w:r>
        <w:r>
          <w:rPr>
            <w:webHidden/>
          </w:rPr>
          <w:tab/>
        </w:r>
        <w:r>
          <w:rPr>
            <w:webHidden/>
          </w:rPr>
          <w:fldChar w:fldCharType="begin"/>
        </w:r>
        <w:r>
          <w:rPr>
            <w:webHidden/>
          </w:rPr>
          <w:instrText xml:space="preserve"> PAGEREF _Toc229467040 \h </w:instrText>
        </w:r>
        <w:r>
          <w:rPr>
            <w:webHidden/>
          </w:rPr>
        </w:r>
        <w:r>
          <w:rPr>
            <w:webHidden/>
          </w:rPr>
          <w:fldChar w:fldCharType="separate"/>
        </w:r>
        <w:r w:rsidR="00B90569">
          <w:rPr>
            <w:webHidden/>
          </w:rPr>
          <w:t>41</w:t>
        </w:r>
        <w:r>
          <w:rPr>
            <w:webHidden/>
          </w:rPr>
          <w:fldChar w:fldCharType="end"/>
        </w:r>
      </w:hyperlink>
    </w:p>
    <w:p w14:paraId="6A5C8022" w14:textId="3BBE3FC9"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41" w:history="1">
        <w:r w:rsidRPr="00BD2870">
          <w:rPr>
            <w:rStyle w:val="a3"/>
            <w:noProof/>
          </w:rPr>
          <w:t>ТАСС, 11.05.2026, Средняя пенсия в апреле составила почти 25,4 тыс. рублей</w:t>
        </w:r>
        <w:r>
          <w:rPr>
            <w:noProof/>
            <w:webHidden/>
          </w:rPr>
          <w:tab/>
        </w:r>
        <w:r>
          <w:rPr>
            <w:noProof/>
            <w:webHidden/>
          </w:rPr>
          <w:fldChar w:fldCharType="begin"/>
        </w:r>
        <w:r>
          <w:rPr>
            <w:noProof/>
            <w:webHidden/>
          </w:rPr>
          <w:instrText xml:space="preserve"> PAGEREF _Toc229467041 \h </w:instrText>
        </w:r>
        <w:r>
          <w:rPr>
            <w:noProof/>
            <w:webHidden/>
          </w:rPr>
        </w:r>
        <w:r>
          <w:rPr>
            <w:noProof/>
            <w:webHidden/>
          </w:rPr>
          <w:fldChar w:fldCharType="separate"/>
        </w:r>
        <w:r w:rsidR="00B90569">
          <w:rPr>
            <w:noProof/>
            <w:webHidden/>
          </w:rPr>
          <w:t>41</w:t>
        </w:r>
        <w:r>
          <w:rPr>
            <w:noProof/>
            <w:webHidden/>
          </w:rPr>
          <w:fldChar w:fldCharType="end"/>
        </w:r>
      </w:hyperlink>
    </w:p>
    <w:p w14:paraId="79AC8585" w14:textId="3590FA38" w:rsidR="007D79AD" w:rsidRDefault="007D79AD">
      <w:pPr>
        <w:pStyle w:val="31"/>
        <w:rPr>
          <w:rFonts w:asciiTheme="minorHAnsi" w:eastAsiaTheme="minorEastAsia" w:hAnsiTheme="minorHAnsi" w:cstheme="minorBidi"/>
          <w:sz w:val="22"/>
          <w:szCs w:val="22"/>
        </w:rPr>
      </w:pPr>
      <w:hyperlink w:anchor="_Toc229467042" w:history="1">
        <w:r w:rsidRPr="00BD2870">
          <w:rPr>
            <w:rStyle w:val="a3"/>
          </w:rPr>
          <w:t>Средний размер пенсионного обеспечения в России, согласно последним данным, составил примерно 25,4 тыс. рублей, выяснил ТАСС, изучив статистику.</w:t>
        </w:r>
        <w:r>
          <w:rPr>
            <w:webHidden/>
          </w:rPr>
          <w:tab/>
        </w:r>
        <w:r>
          <w:rPr>
            <w:webHidden/>
          </w:rPr>
          <w:fldChar w:fldCharType="begin"/>
        </w:r>
        <w:r>
          <w:rPr>
            <w:webHidden/>
          </w:rPr>
          <w:instrText xml:space="preserve"> PAGEREF _Toc229467042 \h </w:instrText>
        </w:r>
        <w:r>
          <w:rPr>
            <w:webHidden/>
          </w:rPr>
        </w:r>
        <w:r>
          <w:rPr>
            <w:webHidden/>
          </w:rPr>
          <w:fldChar w:fldCharType="separate"/>
        </w:r>
        <w:r w:rsidR="00B90569">
          <w:rPr>
            <w:webHidden/>
          </w:rPr>
          <w:t>41</w:t>
        </w:r>
        <w:r>
          <w:rPr>
            <w:webHidden/>
          </w:rPr>
          <w:fldChar w:fldCharType="end"/>
        </w:r>
      </w:hyperlink>
    </w:p>
    <w:p w14:paraId="6A8B321B" w14:textId="35ECF22E"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43" w:history="1">
        <w:r w:rsidRPr="00BD2870">
          <w:rPr>
            <w:rStyle w:val="a3"/>
            <w:noProof/>
          </w:rPr>
          <w:t>ТАСС, 12.05.2026, ТАСС выяснил, в каких регионах были самые высокие пенсии в апреле</w:t>
        </w:r>
        <w:r>
          <w:rPr>
            <w:noProof/>
            <w:webHidden/>
          </w:rPr>
          <w:tab/>
        </w:r>
        <w:r>
          <w:rPr>
            <w:noProof/>
            <w:webHidden/>
          </w:rPr>
          <w:fldChar w:fldCharType="begin"/>
        </w:r>
        <w:r>
          <w:rPr>
            <w:noProof/>
            <w:webHidden/>
          </w:rPr>
          <w:instrText xml:space="preserve"> PAGEREF _Toc229467043 \h </w:instrText>
        </w:r>
        <w:r>
          <w:rPr>
            <w:noProof/>
            <w:webHidden/>
          </w:rPr>
        </w:r>
        <w:r>
          <w:rPr>
            <w:noProof/>
            <w:webHidden/>
          </w:rPr>
          <w:fldChar w:fldCharType="separate"/>
        </w:r>
        <w:r w:rsidR="00B90569">
          <w:rPr>
            <w:noProof/>
            <w:webHidden/>
          </w:rPr>
          <w:t>42</w:t>
        </w:r>
        <w:r>
          <w:rPr>
            <w:noProof/>
            <w:webHidden/>
          </w:rPr>
          <w:fldChar w:fldCharType="end"/>
        </w:r>
      </w:hyperlink>
    </w:p>
    <w:p w14:paraId="790E1A22" w14:textId="30561C01" w:rsidR="007D79AD" w:rsidRDefault="007D79AD">
      <w:pPr>
        <w:pStyle w:val="31"/>
        <w:rPr>
          <w:rFonts w:asciiTheme="minorHAnsi" w:eastAsiaTheme="minorEastAsia" w:hAnsiTheme="minorHAnsi" w:cstheme="minorBidi"/>
          <w:sz w:val="22"/>
          <w:szCs w:val="22"/>
        </w:rPr>
      </w:pPr>
      <w:hyperlink w:anchor="_Toc229467044" w:history="1">
        <w:r w:rsidRPr="00BD2870">
          <w:rPr>
            <w:rStyle w:val="a3"/>
          </w:rPr>
          <w:t>Самый высокий средний размер пенсионного обеспечения, по последним данным, зафиксирован в пяти регионах России. Речь идет о Чукотке, Магаданской области, Камчатском крае, Ненецком и Ханты-Мансийском АО, выяснил ТАСС, изучив статистику.</w:t>
        </w:r>
        <w:r>
          <w:rPr>
            <w:webHidden/>
          </w:rPr>
          <w:tab/>
        </w:r>
        <w:r>
          <w:rPr>
            <w:webHidden/>
          </w:rPr>
          <w:fldChar w:fldCharType="begin"/>
        </w:r>
        <w:r>
          <w:rPr>
            <w:webHidden/>
          </w:rPr>
          <w:instrText xml:space="preserve"> PAGEREF _Toc229467044 \h </w:instrText>
        </w:r>
        <w:r>
          <w:rPr>
            <w:webHidden/>
          </w:rPr>
        </w:r>
        <w:r>
          <w:rPr>
            <w:webHidden/>
          </w:rPr>
          <w:fldChar w:fldCharType="separate"/>
        </w:r>
        <w:r w:rsidR="00B90569">
          <w:rPr>
            <w:webHidden/>
          </w:rPr>
          <w:t>42</w:t>
        </w:r>
        <w:r>
          <w:rPr>
            <w:webHidden/>
          </w:rPr>
          <w:fldChar w:fldCharType="end"/>
        </w:r>
      </w:hyperlink>
    </w:p>
    <w:p w14:paraId="2D0D92DF" w14:textId="44247A72"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45" w:history="1">
        <w:r w:rsidRPr="00BD2870">
          <w:rPr>
            <w:rStyle w:val="a3"/>
            <w:noProof/>
          </w:rPr>
          <w:t>РИА Новости, 10.05.2026, Стал известен средний размер пенсии госслужащих в России</w:t>
        </w:r>
        <w:r>
          <w:rPr>
            <w:noProof/>
            <w:webHidden/>
          </w:rPr>
          <w:tab/>
        </w:r>
        <w:r>
          <w:rPr>
            <w:noProof/>
            <w:webHidden/>
          </w:rPr>
          <w:fldChar w:fldCharType="begin"/>
        </w:r>
        <w:r>
          <w:rPr>
            <w:noProof/>
            <w:webHidden/>
          </w:rPr>
          <w:instrText xml:space="preserve"> PAGEREF _Toc229467045 \h </w:instrText>
        </w:r>
        <w:r>
          <w:rPr>
            <w:noProof/>
            <w:webHidden/>
          </w:rPr>
        </w:r>
        <w:r>
          <w:rPr>
            <w:noProof/>
            <w:webHidden/>
          </w:rPr>
          <w:fldChar w:fldCharType="separate"/>
        </w:r>
        <w:r w:rsidR="00B90569">
          <w:rPr>
            <w:noProof/>
            <w:webHidden/>
          </w:rPr>
          <w:t>42</w:t>
        </w:r>
        <w:r>
          <w:rPr>
            <w:noProof/>
            <w:webHidden/>
          </w:rPr>
          <w:fldChar w:fldCharType="end"/>
        </w:r>
      </w:hyperlink>
    </w:p>
    <w:p w14:paraId="7CC84D0D" w14:textId="5BE9A37D" w:rsidR="007D79AD" w:rsidRDefault="007D79AD">
      <w:pPr>
        <w:pStyle w:val="31"/>
        <w:rPr>
          <w:rFonts w:asciiTheme="minorHAnsi" w:eastAsiaTheme="minorEastAsia" w:hAnsiTheme="minorHAnsi" w:cstheme="minorBidi"/>
          <w:sz w:val="22"/>
          <w:szCs w:val="22"/>
        </w:rPr>
      </w:pPr>
      <w:hyperlink w:anchor="_Toc229467046" w:history="1">
        <w:r w:rsidRPr="00BD2870">
          <w:rPr>
            <w:rStyle w:val="a3"/>
          </w:rPr>
          <w:t>Федеральные государственные гражданские служащие в России получают пенсию в среднем более 39,3 тысячи рублей в месяц по состоянию на 1 апреля этого года, следует из данных системы Социального фонда России, которые есть в распоряжении РИА Новости.</w:t>
        </w:r>
        <w:r>
          <w:rPr>
            <w:webHidden/>
          </w:rPr>
          <w:tab/>
        </w:r>
        <w:r>
          <w:rPr>
            <w:webHidden/>
          </w:rPr>
          <w:fldChar w:fldCharType="begin"/>
        </w:r>
        <w:r>
          <w:rPr>
            <w:webHidden/>
          </w:rPr>
          <w:instrText xml:space="preserve"> PAGEREF _Toc229467046 \h </w:instrText>
        </w:r>
        <w:r>
          <w:rPr>
            <w:webHidden/>
          </w:rPr>
        </w:r>
        <w:r>
          <w:rPr>
            <w:webHidden/>
          </w:rPr>
          <w:fldChar w:fldCharType="separate"/>
        </w:r>
        <w:r w:rsidR="00B90569">
          <w:rPr>
            <w:webHidden/>
          </w:rPr>
          <w:t>42</w:t>
        </w:r>
        <w:r>
          <w:rPr>
            <w:webHidden/>
          </w:rPr>
          <w:fldChar w:fldCharType="end"/>
        </w:r>
      </w:hyperlink>
    </w:p>
    <w:p w14:paraId="2B40D5F9" w14:textId="6E6397A8"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47" w:history="1">
        <w:r w:rsidRPr="00BD2870">
          <w:rPr>
            <w:rStyle w:val="a3"/>
            <w:noProof/>
            <w:lang w:val="en-US"/>
          </w:rPr>
          <w:t>RT</w:t>
        </w:r>
        <w:r w:rsidRPr="00BD2870">
          <w:rPr>
            <w:rStyle w:val="a3"/>
            <w:noProof/>
          </w:rPr>
          <w:t>, 11.05.2026, Россиянам напомнили об августовском перерасчёте пенсии</w:t>
        </w:r>
        <w:r>
          <w:rPr>
            <w:noProof/>
            <w:webHidden/>
          </w:rPr>
          <w:tab/>
        </w:r>
        <w:r>
          <w:rPr>
            <w:noProof/>
            <w:webHidden/>
          </w:rPr>
          <w:fldChar w:fldCharType="begin"/>
        </w:r>
        <w:r>
          <w:rPr>
            <w:noProof/>
            <w:webHidden/>
          </w:rPr>
          <w:instrText xml:space="preserve"> PAGEREF _Toc229467047 \h </w:instrText>
        </w:r>
        <w:r>
          <w:rPr>
            <w:noProof/>
            <w:webHidden/>
          </w:rPr>
        </w:r>
        <w:r>
          <w:rPr>
            <w:noProof/>
            <w:webHidden/>
          </w:rPr>
          <w:fldChar w:fldCharType="separate"/>
        </w:r>
        <w:r w:rsidR="00B90569">
          <w:rPr>
            <w:noProof/>
            <w:webHidden/>
          </w:rPr>
          <w:t>42</w:t>
        </w:r>
        <w:r>
          <w:rPr>
            <w:noProof/>
            <w:webHidden/>
          </w:rPr>
          <w:fldChar w:fldCharType="end"/>
        </w:r>
      </w:hyperlink>
    </w:p>
    <w:p w14:paraId="715D7ACF" w14:textId="7ACDDFE4" w:rsidR="007D79AD" w:rsidRDefault="007D79AD">
      <w:pPr>
        <w:pStyle w:val="31"/>
        <w:rPr>
          <w:rFonts w:asciiTheme="minorHAnsi" w:eastAsiaTheme="minorEastAsia" w:hAnsiTheme="minorHAnsi" w:cstheme="minorBidi"/>
          <w:sz w:val="22"/>
          <w:szCs w:val="22"/>
        </w:rPr>
      </w:pPr>
      <w:hyperlink w:anchor="_Toc229467048" w:history="1">
        <w:r w:rsidRPr="00BD2870">
          <w:rPr>
            <w:rStyle w:val="a3"/>
          </w:rPr>
          <w:t xml:space="preserve">Депутат Госдумы, член комитета Госдумы по малому и среднему предпринимательству Алексей Говырин (фракция «Единая Россия») рассказал </w:t>
        </w:r>
        <w:r w:rsidRPr="00BD2870">
          <w:rPr>
            <w:rStyle w:val="a3"/>
            <w:lang w:val="en-US"/>
          </w:rPr>
          <w:t>RT</w:t>
        </w:r>
        <w:r w:rsidRPr="00BD2870">
          <w:rPr>
            <w:rStyle w:val="a3"/>
          </w:rPr>
          <w:t xml:space="preserve"> о перерасчёте пенсий в августе.</w:t>
        </w:r>
        <w:r>
          <w:rPr>
            <w:webHidden/>
          </w:rPr>
          <w:tab/>
        </w:r>
        <w:r>
          <w:rPr>
            <w:webHidden/>
          </w:rPr>
          <w:fldChar w:fldCharType="begin"/>
        </w:r>
        <w:r>
          <w:rPr>
            <w:webHidden/>
          </w:rPr>
          <w:instrText xml:space="preserve"> PAGEREF _Toc229467048 \h </w:instrText>
        </w:r>
        <w:r>
          <w:rPr>
            <w:webHidden/>
          </w:rPr>
        </w:r>
        <w:r>
          <w:rPr>
            <w:webHidden/>
          </w:rPr>
          <w:fldChar w:fldCharType="separate"/>
        </w:r>
        <w:r w:rsidR="00B90569">
          <w:rPr>
            <w:webHidden/>
          </w:rPr>
          <w:t>42</w:t>
        </w:r>
        <w:r>
          <w:rPr>
            <w:webHidden/>
          </w:rPr>
          <w:fldChar w:fldCharType="end"/>
        </w:r>
      </w:hyperlink>
    </w:p>
    <w:p w14:paraId="2A3D50BC" w14:textId="440DCF58"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49" w:history="1">
        <w:r w:rsidRPr="00BD2870">
          <w:rPr>
            <w:rStyle w:val="a3"/>
            <w:noProof/>
          </w:rPr>
          <w:t>РИА Новости, 11.05.2026, Россиянам рассказали, кто получит прибавку к пенсии в июне</w:t>
        </w:r>
        <w:r>
          <w:rPr>
            <w:noProof/>
            <w:webHidden/>
          </w:rPr>
          <w:tab/>
        </w:r>
        <w:r>
          <w:rPr>
            <w:noProof/>
            <w:webHidden/>
          </w:rPr>
          <w:fldChar w:fldCharType="begin"/>
        </w:r>
        <w:r>
          <w:rPr>
            <w:noProof/>
            <w:webHidden/>
          </w:rPr>
          <w:instrText xml:space="preserve"> PAGEREF _Toc229467049 \h </w:instrText>
        </w:r>
        <w:r>
          <w:rPr>
            <w:noProof/>
            <w:webHidden/>
          </w:rPr>
        </w:r>
        <w:r>
          <w:rPr>
            <w:noProof/>
            <w:webHidden/>
          </w:rPr>
          <w:fldChar w:fldCharType="separate"/>
        </w:r>
        <w:r w:rsidR="00B90569">
          <w:rPr>
            <w:noProof/>
            <w:webHidden/>
          </w:rPr>
          <w:t>43</w:t>
        </w:r>
        <w:r>
          <w:rPr>
            <w:noProof/>
            <w:webHidden/>
          </w:rPr>
          <w:fldChar w:fldCharType="end"/>
        </w:r>
      </w:hyperlink>
    </w:p>
    <w:p w14:paraId="0D4F07C1" w14:textId="64AFAB34" w:rsidR="007D79AD" w:rsidRDefault="007D79AD">
      <w:pPr>
        <w:pStyle w:val="31"/>
        <w:rPr>
          <w:rFonts w:asciiTheme="minorHAnsi" w:eastAsiaTheme="minorEastAsia" w:hAnsiTheme="minorHAnsi" w:cstheme="minorBidi"/>
          <w:sz w:val="22"/>
          <w:szCs w:val="22"/>
        </w:rPr>
      </w:pPr>
      <w:hyperlink w:anchor="_Toc229467050" w:history="1">
        <w:r w:rsidRPr="00BD2870">
          <w:rPr>
            <w:rStyle w:val="a3"/>
          </w:rPr>
          <w:t>Выплаты в июне повысят пенсионерам, которым в мае исполнилось 80 лет, а также тем, у кого появились иждивенцы, кто получил первую группу инвалидности или уволился с работы, сообщила РИА Новости профессор кафедры государственных и муниципальных финансов Российского экономического университета имени Г. В . Плеханова Юлия Финогенова.</w:t>
        </w:r>
        <w:r>
          <w:rPr>
            <w:webHidden/>
          </w:rPr>
          <w:tab/>
        </w:r>
        <w:r>
          <w:rPr>
            <w:webHidden/>
          </w:rPr>
          <w:fldChar w:fldCharType="begin"/>
        </w:r>
        <w:r>
          <w:rPr>
            <w:webHidden/>
          </w:rPr>
          <w:instrText xml:space="preserve"> PAGEREF _Toc229467050 \h </w:instrText>
        </w:r>
        <w:r>
          <w:rPr>
            <w:webHidden/>
          </w:rPr>
        </w:r>
        <w:r>
          <w:rPr>
            <w:webHidden/>
          </w:rPr>
          <w:fldChar w:fldCharType="separate"/>
        </w:r>
        <w:r w:rsidR="00B90569">
          <w:rPr>
            <w:webHidden/>
          </w:rPr>
          <w:t>43</w:t>
        </w:r>
        <w:r>
          <w:rPr>
            <w:webHidden/>
          </w:rPr>
          <w:fldChar w:fldCharType="end"/>
        </w:r>
      </w:hyperlink>
    </w:p>
    <w:p w14:paraId="2BE92738" w14:textId="581278C0"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51" w:history="1">
        <w:r w:rsidRPr="00BD2870">
          <w:rPr>
            <w:rStyle w:val="a3"/>
            <w:noProof/>
          </w:rPr>
          <w:t>РИА Новости, 12.05.2026, В Госдуме предложили предоставлять госуслуги в отделениях Соцфонда</w:t>
        </w:r>
        <w:r>
          <w:rPr>
            <w:noProof/>
            <w:webHidden/>
          </w:rPr>
          <w:tab/>
        </w:r>
        <w:r>
          <w:rPr>
            <w:noProof/>
            <w:webHidden/>
          </w:rPr>
          <w:fldChar w:fldCharType="begin"/>
        </w:r>
        <w:r>
          <w:rPr>
            <w:noProof/>
            <w:webHidden/>
          </w:rPr>
          <w:instrText xml:space="preserve"> PAGEREF _Toc229467051 \h </w:instrText>
        </w:r>
        <w:r>
          <w:rPr>
            <w:noProof/>
            <w:webHidden/>
          </w:rPr>
        </w:r>
        <w:r>
          <w:rPr>
            <w:noProof/>
            <w:webHidden/>
          </w:rPr>
          <w:fldChar w:fldCharType="separate"/>
        </w:r>
        <w:r w:rsidR="00B90569">
          <w:rPr>
            <w:noProof/>
            <w:webHidden/>
          </w:rPr>
          <w:t>44</w:t>
        </w:r>
        <w:r>
          <w:rPr>
            <w:noProof/>
            <w:webHidden/>
          </w:rPr>
          <w:fldChar w:fldCharType="end"/>
        </w:r>
      </w:hyperlink>
    </w:p>
    <w:p w14:paraId="2A925A59" w14:textId="77001884" w:rsidR="007D79AD" w:rsidRDefault="007D79AD">
      <w:pPr>
        <w:pStyle w:val="31"/>
        <w:rPr>
          <w:rFonts w:asciiTheme="minorHAnsi" w:eastAsiaTheme="minorEastAsia" w:hAnsiTheme="minorHAnsi" w:cstheme="minorBidi"/>
          <w:sz w:val="22"/>
          <w:szCs w:val="22"/>
        </w:rPr>
      </w:pPr>
      <w:hyperlink w:anchor="_Toc229467052" w:history="1">
        <w:r w:rsidRPr="00BD2870">
          <w:rPr>
            <w:rStyle w:val="a3"/>
          </w:rPr>
          <w:t>Глава комитета Госдумы по труду, социальной политике и делам ветеранов Ярослав Нилов предложил расширить перечень мест предоставления государственных и муниципальных услуг, добавив к ним отделения Социального фонда России, что позволит гражданам получать необходимые услуги не только в МФЦ, но и в территориальных органах фонда.</w:t>
        </w:r>
        <w:r>
          <w:rPr>
            <w:webHidden/>
          </w:rPr>
          <w:tab/>
        </w:r>
        <w:r>
          <w:rPr>
            <w:webHidden/>
          </w:rPr>
          <w:fldChar w:fldCharType="begin"/>
        </w:r>
        <w:r>
          <w:rPr>
            <w:webHidden/>
          </w:rPr>
          <w:instrText xml:space="preserve"> PAGEREF _Toc229467052 \h </w:instrText>
        </w:r>
        <w:r>
          <w:rPr>
            <w:webHidden/>
          </w:rPr>
        </w:r>
        <w:r>
          <w:rPr>
            <w:webHidden/>
          </w:rPr>
          <w:fldChar w:fldCharType="separate"/>
        </w:r>
        <w:r w:rsidR="00B90569">
          <w:rPr>
            <w:webHidden/>
          </w:rPr>
          <w:t>44</w:t>
        </w:r>
        <w:r>
          <w:rPr>
            <w:webHidden/>
          </w:rPr>
          <w:fldChar w:fldCharType="end"/>
        </w:r>
      </w:hyperlink>
    </w:p>
    <w:p w14:paraId="4BA0DB5A" w14:textId="3D25A851"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53" w:history="1">
        <w:r w:rsidRPr="00BD2870">
          <w:rPr>
            <w:rStyle w:val="a3"/>
            <w:noProof/>
            <w:lang w:val="en-US"/>
          </w:rPr>
          <w:t>RT</w:t>
        </w:r>
        <w:r w:rsidRPr="00BD2870">
          <w:rPr>
            <w:rStyle w:val="a3"/>
            <w:noProof/>
          </w:rPr>
          <w:t>, 10.05.2026, Россиянам рассказали о росте пенсий работающих пенсионеров с 1 августа</w:t>
        </w:r>
        <w:r>
          <w:rPr>
            <w:noProof/>
            <w:webHidden/>
          </w:rPr>
          <w:tab/>
        </w:r>
        <w:r>
          <w:rPr>
            <w:noProof/>
            <w:webHidden/>
          </w:rPr>
          <w:fldChar w:fldCharType="begin"/>
        </w:r>
        <w:r>
          <w:rPr>
            <w:noProof/>
            <w:webHidden/>
          </w:rPr>
          <w:instrText xml:space="preserve"> PAGEREF _Toc229467053 \h </w:instrText>
        </w:r>
        <w:r>
          <w:rPr>
            <w:noProof/>
            <w:webHidden/>
          </w:rPr>
        </w:r>
        <w:r>
          <w:rPr>
            <w:noProof/>
            <w:webHidden/>
          </w:rPr>
          <w:fldChar w:fldCharType="separate"/>
        </w:r>
        <w:r w:rsidR="00B90569">
          <w:rPr>
            <w:noProof/>
            <w:webHidden/>
          </w:rPr>
          <w:t>45</w:t>
        </w:r>
        <w:r>
          <w:rPr>
            <w:noProof/>
            <w:webHidden/>
          </w:rPr>
          <w:fldChar w:fldCharType="end"/>
        </w:r>
      </w:hyperlink>
    </w:p>
    <w:p w14:paraId="750BEF6C" w14:textId="4D1318C0" w:rsidR="007D79AD" w:rsidRDefault="007D79AD">
      <w:pPr>
        <w:pStyle w:val="31"/>
        <w:rPr>
          <w:rFonts w:asciiTheme="minorHAnsi" w:eastAsiaTheme="minorEastAsia" w:hAnsiTheme="minorHAnsi" w:cstheme="minorBidi"/>
          <w:sz w:val="22"/>
          <w:szCs w:val="22"/>
        </w:rPr>
      </w:pPr>
      <w:hyperlink w:anchor="_Toc229467054" w:history="1">
        <w:r w:rsidRPr="00BD2870">
          <w:rPr>
            <w:rStyle w:val="a3"/>
          </w:rPr>
          <w:t xml:space="preserve">Депутат Госдумы, член комитета Госдумы по малому и среднему предпринимательству Алексей Говырин (фракция «Единая Россия») рассказал </w:t>
        </w:r>
        <w:r w:rsidRPr="00BD2870">
          <w:rPr>
            <w:rStyle w:val="a3"/>
            <w:lang w:val="en-US"/>
          </w:rPr>
          <w:t>RT</w:t>
        </w:r>
        <w:r w:rsidRPr="00BD2870">
          <w:rPr>
            <w:rStyle w:val="a3"/>
          </w:rPr>
          <w:t>, на сколько вырастут пенсии работающих пенсионеров с 1 августа 2026 года и что нужно знать про перерасчёт.</w:t>
        </w:r>
        <w:r>
          <w:rPr>
            <w:webHidden/>
          </w:rPr>
          <w:tab/>
        </w:r>
        <w:r>
          <w:rPr>
            <w:webHidden/>
          </w:rPr>
          <w:fldChar w:fldCharType="begin"/>
        </w:r>
        <w:r>
          <w:rPr>
            <w:webHidden/>
          </w:rPr>
          <w:instrText xml:space="preserve"> PAGEREF _Toc229467054 \h </w:instrText>
        </w:r>
        <w:r>
          <w:rPr>
            <w:webHidden/>
          </w:rPr>
        </w:r>
        <w:r>
          <w:rPr>
            <w:webHidden/>
          </w:rPr>
          <w:fldChar w:fldCharType="separate"/>
        </w:r>
        <w:r w:rsidR="00B90569">
          <w:rPr>
            <w:webHidden/>
          </w:rPr>
          <w:t>45</w:t>
        </w:r>
        <w:r>
          <w:rPr>
            <w:webHidden/>
          </w:rPr>
          <w:fldChar w:fldCharType="end"/>
        </w:r>
      </w:hyperlink>
    </w:p>
    <w:p w14:paraId="65ECF95E" w14:textId="2BC2EB55"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55" w:history="1">
        <w:r w:rsidRPr="00BD2870">
          <w:rPr>
            <w:rStyle w:val="a3"/>
            <w:noProof/>
          </w:rPr>
          <w:t>ТАСС, 11.05.2026, Эксперт Сафонов рассказал о размерах пенсий у самозанятых</w:t>
        </w:r>
        <w:r>
          <w:rPr>
            <w:noProof/>
            <w:webHidden/>
          </w:rPr>
          <w:tab/>
        </w:r>
        <w:r>
          <w:rPr>
            <w:noProof/>
            <w:webHidden/>
          </w:rPr>
          <w:fldChar w:fldCharType="begin"/>
        </w:r>
        <w:r>
          <w:rPr>
            <w:noProof/>
            <w:webHidden/>
          </w:rPr>
          <w:instrText xml:space="preserve"> PAGEREF _Toc229467055 \h </w:instrText>
        </w:r>
        <w:r>
          <w:rPr>
            <w:noProof/>
            <w:webHidden/>
          </w:rPr>
        </w:r>
        <w:r>
          <w:rPr>
            <w:noProof/>
            <w:webHidden/>
          </w:rPr>
          <w:fldChar w:fldCharType="separate"/>
        </w:r>
        <w:r w:rsidR="00B90569">
          <w:rPr>
            <w:noProof/>
            <w:webHidden/>
          </w:rPr>
          <w:t>45</w:t>
        </w:r>
        <w:r>
          <w:rPr>
            <w:noProof/>
            <w:webHidden/>
          </w:rPr>
          <w:fldChar w:fldCharType="end"/>
        </w:r>
      </w:hyperlink>
    </w:p>
    <w:p w14:paraId="4F278428" w14:textId="53731CDE" w:rsidR="007D79AD" w:rsidRDefault="007D79AD">
      <w:pPr>
        <w:pStyle w:val="31"/>
        <w:rPr>
          <w:rFonts w:asciiTheme="minorHAnsi" w:eastAsiaTheme="minorEastAsia" w:hAnsiTheme="minorHAnsi" w:cstheme="minorBidi"/>
          <w:sz w:val="22"/>
          <w:szCs w:val="22"/>
        </w:rPr>
      </w:pPr>
      <w:hyperlink w:anchor="_Toc229467056" w:history="1">
        <w:r w:rsidRPr="00BD2870">
          <w:rPr>
            <w:rStyle w:val="a3"/>
          </w:rPr>
          <w:t>Пенсия у самозанятых может составить 50 тыс. рублей, если они ежегодно на протяжении 30 лет будут платить взносы в Соцфонд в размере 572 тыс. рублей.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_Toc229467056 \h </w:instrText>
        </w:r>
        <w:r>
          <w:rPr>
            <w:webHidden/>
          </w:rPr>
        </w:r>
        <w:r>
          <w:rPr>
            <w:webHidden/>
          </w:rPr>
          <w:fldChar w:fldCharType="separate"/>
        </w:r>
        <w:r w:rsidR="00B90569">
          <w:rPr>
            <w:webHidden/>
          </w:rPr>
          <w:t>45</w:t>
        </w:r>
        <w:r>
          <w:rPr>
            <w:webHidden/>
          </w:rPr>
          <w:fldChar w:fldCharType="end"/>
        </w:r>
      </w:hyperlink>
    </w:p>
    <w:p w14:paraId="3A05D9C8" w14:textId="38337127"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57" w:history="1">
        <w:r w:rsidRPr="00BD2870">
          <w:rPr>
            <w:rStyle w:val="a3"/>
            <w:noProof/>
          </w:rPr>
          <w:t>ТАСС, 11.05.2026, Россиянам назвали нужный для максимального ИПК размер зарплаты пенсионера</w:t>
        </w:r>
        <w:r>
          <w:rPr>
            <w:noProof/>
            <w:webHidden/>
          </w:rPr>
          <w:tab/>
        </w:r>
        <w:r>
          <w:rPr>
            <w:noProof/>
            <w:webHidden/>
          </w:rPr>
          <w:fldChar w:fldCharType="begin"/>
        </w:r>
        <w:r>
          <w:rPr>
            <w:noProof/>
            <w:webHidden/>
          </w:rPr>
          <w:instrText xml:space="preserve"> PAGEREF _Toc229467057 \h </w:instrText>
        </w:r>
        <w:r>
          <w:rPr>
            <w:noProof/>
            <w:webHidden/>
          </w:rPr>
        </w:r>
        <w:r>
          <w:rPr>
            <w:noProof/>
            <w:webHidden/>
          </w:rPr>
          <w:fldChar w:fldCharType="separate"/>
        </w:r>
        <w:r w:rsidR="00B90569">
          <w:rPr>
            <w:noProof/>
            <w:webHidden/>
          </w:rPr>
          <w:t>46</w:t>
        </w:r>
        <w:r>
          <w:rPr>
            <w:noProof/>
            <w:webHidden/>
          </w:rPr>
          <w:fldChar w:fldCharType="end"/>
        </w:r>
      </w:hyperlink>
    </w:p>
    <w:p w14:paraId="0D80B30A" w14:textId="1F656BCD" w:rsidR="007D79AD" w:rsidRDefault="007D79AD">
      <w:pPr>
        <w:pStyle w:val="31"/>
        <w:rPr>
          <w:rFonts w:asciiTheme="minorHAnsi" w:eastAsiaTheme="minorEastAsia" w:hAnsiTheme="minorHAnsi" w:cstheme="minorBidi"/>
          <w:sz w:val="22"/>
          <w:szCs w:val="22"/>
        </w:rPr>
      </w:pPr>
      <w:hyperlink w:anchor="_Toc229467058" w:history="1">
        <w:r w:rsidRPr="00BD2870">
          <w:rPr>
            <w:rStyle w:val="a3"/>
          </w:rPr>
          <w:t>Максимальное число баллов индивидуального пенсионного капитала (ИПК), которое может увеличить пенсию работающего пенсионера по итогам пересчета 1 августа, составит три. Чтобы получить их, страховые взносы должны перечисляться с зарплаты не ниже 74 475 рублей, рассказала ТАСС профессор кафедры государственных и муниципальных финансов РЭУ им. Плеханова Юлия Финогенова.</w:t>
        </w:r>
        <w:r>
          <w:rPr>
            <w:webHidden/>
          </w:rPr>
          <w:tab/>
        </w:r>
        <w:r>
          <w:rPr>
            <w:webHidden/>
          </w:rPr>
          <w:fldChar w:fldCharType="begin"/>
        </w:r>
        <w:r>
          <w:rPr>
            <w:webHidden/>
          </w:rPr>
          <w:instrText xml:space="preserve"> PAGEREF _Toc229467058 \h </w:instrText>
        </w:r>
        <w:r>
          <w:rPr>
            <w:webHidden/>
          </w:rPr>
        </w:r>
        <w:r>
          <w:rPr>
            <w:webHidden/>
          </w:rPr>
          <w:fldChar w:fldCharType="separate"/>
        </w:r>
        <w:r w:rsidR="00B90569">
          <w:rPr>
            <w:webHidden/>
          </w:rPr>
          <w:t>46</w:t>
        </w:r>
        <w:r>
          <w:rPr>
            <w:webHidden/>
          </w:rPr>
          <w:fldChar w:fldCharType="end"/>
        </w:r>
      </w:hyperlink>
    </w:p>
    <w:p w14:paraId="1D6130E5" w14:textId="4C7284A8"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59" w:history="1">
        <w:r w:rsidRPr="00BD2870">
          <w:rPr>
            <w:rStyle w:val="a3"/>
            <w:noProof/>
          </w:rPr>
          <w:t>ТАСС, 10.05.2026, Россиянам рассказали, на сколько перерасчет увеличит пенсию работающим гражданам</w:t>
        </w:r>
        <w:r>
          <w:rPr>
            <w:noProof/>
            <w:webHidden/>
          </w:rPr>
          <w:tab/>
        </w:r>
        <w:r>
          <w:rPr>
            <w:noProof/>
            <w:webHidden/>
          </w:rPr>
          <w:fldChar w:fldCharType="begin"/>
        </w:r>
        <w:r>
          <w:rPr>
            <w:noProof/>
            <w:webHidden/>
          </w:rPr>
          <w:instrText xml:space="preserve"> PAGEREF _Toc229467059 \h </w:instrText>
        </w:r>
        <w:r>
          <w:rPr>
            <w:noProof/>
            <w:webHidden/>
          </w:rPr>
        </w:r>
        <w:r>
          <w:rPr>
            <w:noProof/>
            <w:webHidden/>
          </w:rPr>
          <w:fldChar w:fldCharType="separate"/>
        </w:r>
        <w:r w:rsidR="00B90569">
          <w:rPr>
            <w:noProof/>
            <w:webHidden/>
          </w:rPr>
          <w:t>46</w:t>
        </w:r>
        <w:r>
          <w:rPr>
            <w:noProof/>
            <w:webHidden/>
          </w:rPr>
          <w:fldChar w:fldCharType="end"/>
        </w:r>
      </w:hyperlink>
    </w:p>
    <w:p w14:paraId="349D85C0" w14:textId="2C8D542C" w:rsidR="007D79AD" w:rsidRDefault="007D79AD">
      <w:pPr>
        <w:pStyle w:val="31"/>
        <w:rPr>
          <w:rFonts w:asciiTheme="minorHAnsi" w:eastAsiaTheme="minorEastAsia" w:hAnsiTheme="minorHAnsi" w:cstheme="minorBidi"/>
          <w:sz w:val="22"/>
          <w:szCs w:val="22"/>
        </w:rPr>
      </w:pPr>
      <w:hyperlink w:anchor="_Toc229467060" w:history="1">
        <w:r w:rsidRPr="00BD2870">
          <w:rPr>
            <w:rStyle w:val="a3"/>
          </w:rPr>
          <w:t>Августовский перерасчет пенсии добавит работающим пенсионерам дополнительные баллы индивидуального пенсионного капитала (ИПК), их максимальное количество составит 3. Об этом рассказала ТАСС профессор кафедры государственных и муниципальных финансов РЭУ им. Плеханова Юлия Финогенова.</w:t>
        </w:r>
        <w:r>
          <w:rPr>
            <w:webHidden/>
          </w:rPr>
          <w:tab/>
        </w:r>
        <w:r>
          <w:rPr>
            <w:webHidden/>
          </w:rPr>
          <w:fldChar w:fldCharType="begin"/>
        </w:r>
        <w:r>
          <w:rPr>
            <w:webHidden/>
          </w:rPr>
          <w:instrText xml:space="preserve"> PAGEREF _Toc229467060 \h </w:instrText>
        </w:r>
        <w:r>
          <w:rPr>
            <w:webHidden/>
          </w:rPr>
        </w:r>
        <w:r>
          <w:rPr>
            <w:webHidden/>
          </w:rPr>
          <w:fldChar w:fldCharType="separate"/>
        </w:r>
        <w:r w:rsidR="00B90569">
          <w:rPr>
            <w:webHidden/>
          </w:rPr>
          <w:t>46</w:t>
        </w:r>
        <w:r>
          <w:rPr>
            <w:webHidden/>
          </w:rPr>
          <w:fldChar w:fldCharType="end"/>
        </w:r>
      </w:hyperlink>
    </w:p>
    <w:p w14:paraId="1A20F84F" w14:textId="51CC9386"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61" w:history="1">
        <w:r w:rsidRPr="00BD2870">
          <w:rPr>
            <w:rStyle w:val="a3"/>
            <w:noProof/>
          </w:rPr>
          <w:t>ТАСС, 10.05.2026, Россиянам напомнили, когда стоит ждать индексации пенсий</w:t>
        </w:r>
        <w:r>
          <w:rPr>
            <w:noProof/>
            <w:webHidden/>
          </w:rPr>
          <w:tab/>
        </w:r>
        <w:r>
          <w:rPr>
            <w:noProof/>
            <w:webHidden/>
          </w:rPr>
          <w:fldChar w:fldCharType="begin"/>
        </w:r>
        <w:r>
          <w:rPr>
            <w:noProof/>
            <w:webHidden/>
          </w:rPr>
          <w:instrText xml:space="preserve"> PAGEREF _Toc229467061 \h </w:instrText>
        </w:r>
        <w:r>
          <w:rPr>
            <w:noProof/>
            <w:webHidden/>
          </w:rPr>
        </w:r>
        <w:r>
          <w:rPr>
            <w:noProof/>
            <w:webHidden/>
          </w:rPr>
          <w:fldChar w:fldCharType="separate"/>
        </w:r>
        <w:r w:rsidR="00B90569">
          <w:rPr>
            <w:noProof/>
            <w:webHidden/>
          </w:rPr>
          <w:t>47</w:t>
        </w:r>
        <w:r>
          <w:rPr>
            <w:noProof/>
            <w:webHidden/>
          </w:rPr>
          <w:fldChar w:fldCharType="end"/>
        </w:r>
      </w:hyperlink>
    </w:p>
    <w:p w14:paraId="7DE2B534" w14:textId="47808D46" w:rsidR="007D79AD" w:rsidRDefault="007D79AD">
      <w:pPr>
        <w:pStyle w:val="31"/>
        <w:rPr>
          <w:rFonts w:asciiTheme="minorHAnsi" w:eastAsiaTheme="minorEastAsia" w:hAnsiTheme="minorHAnsi" w:cstheme="minorBidi"/>
          <w:sz w:val="22"/>
          <w:szCs w:val="22"/>
        </w:rPr>
      </w:pPr>
      <w:hyperlink w:anchor="_Toc229467062" w:history="1">
        <w:r w:rsidRPr="00BD2870">
          <w:rPr>
            <w:rStyle w:val="a3"/>
          </w:rPr>
          <w:t>Ежегодный перерасчет в сторону увеличения пенсий работающим пенсионерам запланирован на 1 августа. А 1 октября пенсия будет проиндексирована военным пенсионерам, напомнила в беседе с ТАСС профессор кафедры государственных и муниципальных финансов РЭУ им. Плеханова Юлия Финогенова.</w:t>
        </w:r>
        <w:r>
          <w:rPr>
            <w:webHidden/>
          </w:rPr>
          <w:tab/>
        </w:r>
        <w:r>
          <w:rPr>
            <w:webHidden/>
          </w:rPr>
          <w:fldChar w:fldCharType="begin"/>
        </w:r>
        <w:r>
          <w:rPr>
            <w:webHidden/>
          </w:rPr>
          <w:instrText xml:space="preserve"> PAGEREF _Toc229467062 \h </w:instrText>
        </w:r>
        <w:r>
          <w:rPr>
            <w:webHidden/>
          </w:rPr>
        </w:r>
        <w:r>
          <w:rPr>
            <w:webHidden/>
          </w:rPr>
          <w:fldChar w:fldCharType="separate"/>
        </w:r>
        <w:r w:rsidR="00B90569">
          <w:rPr>
            <w:webHidden/>
          </w:rPr>
          <w:t>47</w:t>
        </w:r>
        <w:r>
          <w:rPr>
            <w:webHidden/>
          </w:rPr>
          <w:fldChar w:fldCharType="end"/>
        </w:r>
      </w:hyperlink>
    </w:p>
    <w:p w14:paraId="7D4E892B" w14:textId="29A00BF0"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63" w:history="1">
        <w:r w:rsidRPr="00BD2870">
          <w:rPr>
            <w:rStyle w:val="a3"/>
            <w:noProof/>
          </w:rPr>
          <w:t>ТАСС, 10.05.2026, Слуцкий призвал дать право на досрочную пенсию работникам мобильных флюорографов</w:t>
        </w:r>
        <w:r>
          <w:rPr>
            <w:noProof/>
            <w:webHidden/>
          </w:rPr>
          <w:tab/>
        </w:r>
        <w:r>
          <w:rPr>
            <w:noProof/>
            <w:webHidden/>
          </w:rPr>
          <w:fldChar w:fldCharType="begin"/>
        </w:r>
        <w:r>
          <w:rPr>
            <w:noProof/>
            <w:webHidden/>
          </w:rPr>
          <w:instrText xml:space="preserve"> PAGEREF _Toc229467063 \h </w:instrText>
        </w:r>
        <w:r>
          <w:rPr>
            <w:noProof/>
            <w:webHidden/>
          </w:rPr>
        </w:r>
        <w:r>
          <w:rPr>
            <w:noProof/>
            <w:webHidden/>
          </w:rPr>
          <w:fldChar w:fldCharType="separate"/>
        </w:r>
        <w:r w:rsidR="00B90569">
          <w:rPr>
            <w:noProof/>
            <w:webHidden/>
          </w:rPr>
          <w:t>47</w:t>
        </w:r>
        <w:r>
          <w:rPr>
            <w:noProof/>
            <w:webHidden/>
          </w:rPr>
          <w:fldChar w:fldCharType="end"/>
        </w:r>
      </w:hyperlink>
    </w:p>
    <w:p w14:paraId="48F12B6F" w14:textId="42DFF906" w:rsidR="007D79AD" w:rsidRDefault="007D79AD">
      <w:pPr>
        <w:pStyle w:val="31"/>
        <w:rPr>
          <w:rFonts w:asciiTheme="minorHAnsi" w:eastAsiaTheme="minorEastAsia" w:hAnsiTheme="minorHAnsi" w:cstheme="minorBidi"/>
          <w:sz w:val="22"/>
          <w:szCs w:val="22"/>
        </w:rPr>
      </w:pPr>
      <w:hyperlink w:anchor="_Toc229467064" w:history="1">
        <w:r w:rsidRPr="00BD2870">
          <w:rPr>
            <w:rStyle w:val="a3"/>
          </w:rPr>
          <w:t>Лидер ЛДПР Леонид Слуцкий направил письмо вице-премьеру РФ Татьяне Голиковой с предложением предоставить право на досрочную пенсию рентгенолаборантам, работающим в передвижных флюорографических кабинетах. Документ есть в распоряжении ТАСС.</w:t>
        </w:r>
        <w:r>
          <w:rPr>
            <w:webHidden/>
          </w:rPr>
          <w:tab/>
        </w:r>
        <w:r>
          <w:rPr>
            <w:webHidden/>
          </w:rPr>
          <w:fldChar w:fldCharType="begin"/>
        </w:r>
        <w:r>
          <w:rPr>
            <w:webHidden/>
          </w:rPr>
          <w:instrText xml:space="preserve"> PAGEREF _Toc229467064 \h </w:instrText>
        </w:r>
        <w:r>
          <w:rPr>
            <w:webHidden/>
          </w:rPr>
        </w:r>
        <w:r>
          <w:rPr>
            <w:webHidden/>
          </w:rPr>
          <w:fldChar w:fldCharType="separate"/>
        </w:r>
        <w:r w:rsidR="00B90569">
          <w:rPr>
            <w:webHidden/>
          </w:rPr>
          <w:t>47</w:t>
        </w:r>
        <w:r>
          <w:rPr>
            <w:webHidden/>
          </w:rPr>
          <w:fldChar w:fldCharType="end"/>
        </w:r>
      </w:hyperlink>
    </w:p>
    <w:p w14:paraId="671C220E" w14:textId="1AA0F07F"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65" w:history="1">
        <w:r w:rsidRPr="00BD2870">
          <w:rPr>
            <w:rStyle w:val="a3"/>
            <w:noProof/>
          </w:rPr>
          <w:t>Известия, 11.05.2026, В ЛДПР предложили возвращать недоплаченную сумму пенсий военным и силовикам</w:t>
        </w:r>
        <w:r>
          <w:rPr>
            <w:noProof/>
            <w:webHidden/>
          </w:rPr>
          <w:tab/>
        </w:r>
        <w:r>
          <w:rPr>
            <w:noProof/>
            <w:webHidden/>
          </w:rPr>
          <w:fldChar w:fldCharType="begin"/>
        </w:r>
        <w:r>
          <w:rPr>
            <w:noProof/>
            <w:webHidden/>
          </w:rPr>
          <w:instrText xml:space="preserve"> PAGEREF _Toc229467065 \h </w:instrText>
        </w:r>
        <w:r>
          <w:rPr>
            <w:noProof/>
            <w:webHidden/>
          </w:rPr>
        </w:r>
        <w:r>
          <w:rPr>
            <w:noProof/>
            <w:webHidden/>
          </w:rPr>
          <w:fldChar w:fldCharType="separate"/>
        </w:r>
        <w:r w:rsidR="00B90569">
          <w:rPr>
            <w:noProof/>
            <w:webHidden/>
          </w:rPr>
          <w:t>48</w:t>
        </w:r>
        <w:r>
          <w:rPr>
            <w:noProof/>
            <w:webHidden/>
          </w:rPr>
          <w:fldChar w:fldCharType="end"/>
        </w:r>
      </w:hyperlink>
    </w:p>
    <w:p w14:paraId="3D536008" w14:textId="74757DA7" w:rsidR="007D79AD" w:rsidRDefault="007D79AD">
      <w:pPr>
        <w:pStyle w:val="31"/>
        <w:rPr>
          <w:rFonts w:asciiTheme="minorHAnsi" w:eastAsiaTheme="minorEastAsia" w:hAnsiTheme="minorHAnsi" w:cstheme="minorBidi"/>
          <w:sz w:val="22"/>
          <w:szCs w:val="22"/>
        </w:rPr>
      </w:pPr>
      <w:hyperlink w:anchor="_Toc229467066" w:history="1">
        <w:r w:rsidRPr="00BD2870">
          <w:rPr>
            <w:rStyle w:val="a3"/>
          </w:rPr>
          <w:t>Депутаты ЛДПР разработали законопроект, предполагающий при перерасчете пенсий возврат недоплаченной суммы военным и силовикам. Инициативу направят на заключение правительства РФ 11 мая (текст документа есть у «Известий»).</w:t>
        </w:r>
        <w:r>
          <w:rPr>
            <w:webHidden/>
          </w:rPr>
          <w:tab/>
        </w:r>
        <w:r>
          <w:rPr>
            <w:webHidden/>
          </w:rPr>
          <w:fldChar w:fldCharType="begin"/>
        </w:r>
        <w:r>
          <w:rPr>
            <w:webHidden/>
          </w:rPr>
          <w:instrText xml:space="preserve"> PAGEREF _Toc229467066 \h </w:instrText>
        </w:r>
        <w:r>
          <w:rPr>
            <w:webHidden/>
          </w:rPr>
        </w:r>
        <w:r>
          <w:rPr>
            <w:webHidden/>
          </w:rPr>
          <w:fldChar w:fldCharType="separate"/>
        </w:r>
        <w:r w:rsidR="00B90569">
          <w:rPr>
            <w:webHidden/>
          </w:rPr>
          <w:t>48</w:t>
        </w:r>
        <w:r>
          <w:rPr>
            <w:webHidden/>
          </w:rPr>
          <w:fldChar w:fldCharType="end"/>
        </w:r>
      </w:hyperlink>
    </w:p>
    <w:p w14:paraId="4297F0CB" w14:textId="0D03146B"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67" w:history="1">
        <w:r w:rsidRPr="00BD2870">
          <w:rPr>
            <w:rStyle w:val="a3"/>
            <w:noProof/>
          </w:rPr>
          <w:t>АБН24, 08.05.2026, Средний размер пенсий по старости превысил 27 тыс. рублей</w:t>
        </w:r>
        <w:r>
          <w:rPr>
            <w:noProof/>
            <w:webHidden/>
          </w:rPr>
          <w:tab/>
        </w:r>
        <w:r>
          <w:rPr>
            <w:noProof/>
            <w:webHidden/>
          </w:rPr>
          <w:fldChar w:fldCharType="begin"/>
        </w:r>
        <w:r>
          <w:rPr>
            <w:noProof/>
            <w:webHidden/>
          </w:rPr>
          <w:instrText xml:space="preserve"> PAGEREF _Toc229467067 \h </w:instrText>
        </w:r>
        <w:r>
          <w:rPr>
            <w:noProof/>
            <w:webHidden/>
          </w:rPr>
        </w:r>
        <w:r>
          <w:rPr>
            <w:noProof/>
            <w:webHidden/>
          </w:rPr>
          <w:fldChar w:fldCharType="separate"/>
        </w:r>
        <w:r w:rsidR="00B90569">
          <w:rPr>
            <w:noProof/>
            <w:webHidden/>
          </w:rPr>
          <w:t>48</w:t>
        </w:r>
        <w:r>
          <w:rPr>
            <w:noProof/>
            <w:webHidden/>
          </w:rPr>
          <w:fldChar w:fldCharType="end"/>
        </w:r>
      </w:hyperlink>
    </w:p>
    <w:p w14:paraId="59FD6613" w14:textId="21D7C58D" w:rsidR="007D79AD" w:rsidRDefault="007D79AD">
      <w:pPr>
        <w:pStyle w:val="31"/>
        <w:rPr>
          <w:rFonts w:asciiTheme="minorHAnsi" w:eastAsiaTheme="minorEastAsia" w:hAnsiTheme="minorHAnsi" w:cstheme="minorBidi"/>
          <w:sz w:val="22"/>
          <w:szCs w:val="22"/>
        </w:rPr>
      </w:pPr>
      <w:hyperlink w:anchor="_Toc229467068" w:history="1">
        <w:r w:rsidRPr="00BD2870">
          <w:rPr>
            <w:rStyle w:val="a3"/>
          </w:rPr>
          <w:t>Новые данные Социального фонда России, с которыми ознакомилось РИА Новости, проливают свет на реальное положение дел с пенсионным обеспечением граждан. По состоянию на 1 апреля 2026 года средний размер пенсии по старости в Российской Федерации достиг впечатляющей отметки — 27 218,9 рубля в месяц. Этот показатель демонстрирует заметный рост по сравнению с предыдущим годом.</w:t>
        </w:r>
        <w:r>
          <w:rPr>
            <w:webHidden/>
          </w:rPr>
          <w:tab/>
        </w:r>
        <w:r>
          <w:rPr>
            <w:webHidden/>
          </w:rPr>
          <w:fldChar w:fldCharType="begin"/>
        </w:r>
        <w:r>
          <w:rPr>
            <w:webHidden/>
          </w:rPr>
          <w:instrText xml:space="preserve"> PAGEREF _Toc229467068 \h </w:instrText>
        </w:r>
        <w:r>
          <w:rPr>
            <w:webHidden/>
          </w:rPr>
        </w:r>
        <w:r>
          <w:rPr>
            <w:webHidden/>
          </w:rPr>
          <w:fldChar w:fldCharType="separate"/>
        </w:r>
        <w:r w:rsidR="00B90569">
          <w:rPr>
            <w:webHidden/>
          </w:rPr>
          <w:t>48</w:t>
        </w:r>
        <w:r>
          <w:rPr>
            <w:webHidden/>
          </w:rPr>
          <w:fldChar w:fldCharType="end"/>
        </w:r>
      </w:hyperlink>
    </w:p>
    <w:p w14:paraId="6941C7EF" w14:textId="5576B931"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69" w:history="1">
        <w:r w:rsidRPr="00BD2870">
          <w:rPr>
            <w:rStyle w:val="a3"/>
            <w:noProof/>
          </w:rPr>
          <w:t>NEWS.ru, 08.05.2026, Выплаты ветеранам ВОВ, труженикам тыла, блокадникам к 9 мая в 2026 году</w:t>
        </w:r>
        <w:r>
          <w:rPr>
            <w:noProof/>
            <w:webHidden/>
          </w:rPr>
          <w:tab/>
        </w:r>
        <w:r>
          <w:rPr>
            <w:noProof/>
            <w:webHidden/>
          </w:rPr>
          <w:fldChar w:fldCharType="begin"/>
        </w:r>
        <w:r>
          <w:rPr>
            <w:noProof/>
            <w:webHidden/>
          </w:rPr>
          <w:instrText xml:space="preserve"> PAGEREF _Toc229467069 \h </w:instrText>
        </w:r>
        <w:r>
          <w:rPr>
            <w:noProof/>
            <w:webHidden/>
          </w:rPr>
        </w:r>
        <w:r>
          <w:rPr>
            <w:noProof/>
            <w:webHidden/>
          </w:rPr>
          <w:fldChar w:fldCharType="separate"/>
        </w:r>
        <w:r w:rsidR="00B90569">
          <w:rPr>
            <w:noProof/>
            <w:webHidden/>
          </w:rPr>
          <w:t>49</w:t>
        </w:r>
        <w:r>
          <w:rPr>
            <w:noProof/>
            <w:webHidden/>
          </w:rPr>
          <w:fldChar w:fldCharType="end"/>
        </w:r>
      </w:hyperlink>
    </w:p>
    <w:p w14:paraId="1B9FFE48" w14:textId="37EC7A7E" w:rsidR="007D79AD" w:rsidRDefault="007D79AD">
      <w:pPr>
        <w:pStyle w:val="31"/>
        <w:rPr>
          <w:rFonts w:asciiTheme="minorHAnsi" w:eastAsiaTheme="minorEastAsia" w:hAnsiTheme="minorHAnsi" w:cstheme="minorBidi"/>
          <w:sz w:val="22"/>
          <w:szCs w:val="22"/>
        </w:rPr>
      </w:pPr>
      <w:hyperlink w:anchor="_Toc229467070" w:history="1">
        <w:r w:rsidRPr="00BD2870">
          <w:rPr>
            <w:rStyle w:val="a3"/>
          </w:rPr>
          <w:t>Близится 9 Мая, и в эти предпраздничные дни государство традиционно оказывает дополнительную материальную поддержку тем, кто пережил войну и подарил нам мирное небо.</w:t>
        </w:r>
        <w:r>
          <w:rPr>
            <w:webHidden/>
          </w:rPr>
          <w:tab/>
        </w:r>
        <w:r>
          <w:rPr>
            <w:webHidden/>
          </w:rPr>
          <w:fldChar w:fldCharType="begin"/>
        </w:r>
        <w:r>
          <w:rPr>
            <w:webHidden/>
          </w:rPr>
          <w:instrText xml:space="preserve"> PAGEREF _Toc229467070 \h </w:instrText>
        </w:r>
        <w:r>
          <w:rPr>
            <w:webHidden/>
          </w:rPr>
        </w:r>
        <w:r>
          <w:rPr>
            <w:webHidden/>
          </w:rPr>
          <w:fldChar w:fldCharType="separate"/>
        </w:r>
        <w:r w:rsidR="00B90569">
          <w:rPr>
            <w:webHidden/>
          </w:rPr>
          <w:t>49</w:t>
        </w:r>
        <w:r>
          <w:rPr>
            <w:webHidden/>
          </w:rPr>
          <w:fldChar w:fldCharType="end"/>
        </w:r>
      </w:hyperlink>
    </w:p>
    <w:p w14:paraId="63EADD8E" w14:textId="3030D173"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71" w:history="1">
        <w:r w:rsidRPr="00BD2870">
          <w:rPr>
            <w:rStyle w:val="a3"/>
            <w:noProof/>
          </w:rPr>
          <w:t>Газета.ру, 08.05.2026, Названы риски зумеров от платформенной занятости</w:t>
        </w:r>
        <w:r>
          <w:rPr>
            <w:noProof/>
            <w:webHidden/>
          </w:rPr>
          <w:tab/>
        </w:r>
        <w:r>
          <w:rPr>
            <w:noProof/>
            <w:webHidden/>
          </w:rPr>
          <w:fldChar w:fldCharType="begin"/>
        </w:r>
        <w:r>
          <w:rPr>
            <w:noProof/>
            <w:webHidden/>
          </w:rPr>
          <w:instrText xml:space="preserve"> PAGEREF _Toc229467071 \h </w:instrText>
        </w:r>
        <w:r>
          <w:rPr>
            <w:noProof/>
            <w:webHidden/>
          </w:rPr>
        </w:r>
        <w:r>
          <w:rPr>
            <w:noProof/>
            <w:webHidden/>
          </w:rPr>
          <w:fldChar w:fldCharType="separate"/>
        </w:r>
        <w:r w:rsidR="00B90569">
          <w:rPr>
            <w:noProof/>
            <w:webHidden/>
          </w:rPr>
          <w:t>51</w:t>
        </w:r>
        <w:r>
          <w:rPr>
            <w:noProof/>
            <w:webHidden/>
          </w:rPr>
          <w:fldChar w:fldCharType="end"/>
        </w:r>
      </w:hyperlink>
    </w:p>
    <w:p w14:paraId="444282C7" w14:textId="3A83C813" w:rsidR="007D79AD" w:rsidRDefault="007D79AD">
      <w:pPr>
        <w:pStyle w:val="31"/>
        <w:rPr>
          <w:rFonts w:asciiTheme="minorHAnsi" w:eastAsiaTheme="minorEastAsia" w:hAnsiTheme="minorHAnsi" w:cstheme="minorBidi"/>
          <w:sz w:val="22"/>
          <w:szCs w:val="22"/>
        </w:rPr>
      </w:pPr>
      <w:hyperlink w:anchor="_Toc229467072" w:history="1">
        <w:r w:rsidRPr="00BD2870">
          <w:rPr>
            <w:rStyle w:val="a3"/>
          </w:rPr>
          <w:t>Зумеры, которые надолго уходят в платформенную занятость, рискуют получить деньги «здесь и сейчас», но остаться без пенсионных прав, трудового стажа и защиты на случай болезни. Об этом «Газете.Ru» рассказал доцент кафедры естественно-научных дисциплин Университета «Синергия» Кирилл Щербаков.</w:t>
        </w:r>
        <w:r>
          <w:rPr>
            <w:webHidden/>
          </w:rPr>
          <w:tab/>
        </w:r>
        <w:r>
          <w:rPr>
            <w:webHidden/>
          </w:rPr>
          <w:fldChar w:fldCharType="begin"/>
        </w:r>
        <w:r>
          <w:rPr>
            <w:webHidden/>
          </w:rPr>
          <w:instrText xml:space="preserve"> PAGEREF _Toc229467072 \h </w:instrText>
        </w:r>
        <w:r>
          <w:rPr>
            <w:webHidden/>
          </w:rPr>
        </w:r>
        <w:r>
          <w:rPr>
            <w:webHidden/>
          </w:rPr>
          <w:fldChar w:fldCharType="separate"/>
        </w:r>
        <w:r w:rsidR="00B90569">
          <w:rPr>
            <w:webHidden/>
          </w:rPr>
          <w:t>51</w:t>
        </w:r>
        <w:r>
          <w:rPr>
            <w:webHidden/>
          </w:rPr>
          <w:fldChar w:fldCharType="end"/>
        </w:r>
      </w:hyperlink>
    </w:p>
    <w:p w14:paraId="469FDF3D" w14:textId="353E612B"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73" w:history="1">
        <w:r w:rsidRPr="00BD2870">
          <w:rPr>
            <w:rStyle w:val="a3"/>
            <w:noProof/>
          </w:rPr>
          <w:t>НСН, 08.05.2026, Блогеры, курьеры и домохозяйки: Кто рискует остаться с пенсией в 9 тысяч рублей</w:t>
        </w:r>
        <w:r>
          <w:rPr>
            <w:noProof/>
            <w:webHidden/>
          </w:rPr>
          <w:tab/>
        </w:r>
        <w:r>
          <w:rPr>
            <w:noProof/>
            <w:webHidden/>
          </w:rPr>
          <w:fldChar w:fldCharType="begin"/>
        </w:r>
        <w:r>
          <w:rPr>
            <w:noProof/>
            <w:webHidden/>
          </w:rPr>
          <w:instrText xml:space="preserve"> PAGEREF _Toc229467073 \h </w:instrText>
        </w:r>
        <w:r>
          <w:rPr>
            <w:noProof/>
            <w:webHidden/>
          </w:rPr>
        </w:r>
        <w:r>
          <w:rPr>
            <w:noProof/>
            <w:webHidden/>
          </w:rPr>
          <w:fldChar w:fldCharType="separate"/>
        </w:r>
        <w:r w:rsidR="00B90569">
          <w:rPr>
            <w:noProof/>
            <w:webHidden/>
          </w:rPr>
          <w:t>52</w:t>
        </w:r>
        <w:r>
          <w:rPr>
            <w:noProof/>
            <w:webHidden/>
          </w:rPr>
          <w:fldChar w:fldCharType="end"/>
        </w:r>
      </w:hyperlink>
    </w:p>
    <w:p w14:paraId="7E4403EB" w14:textId="04B81823" w:rsidR="007D79AD" w:rsidRDefault="007D79AD">
      <w:pPr>
        <w:pStyle w:val="31"/>
        <w:rPr>
          <w:rFonts w:asciiTheme="minorHAnsi" w:eastAsiaTheme="minorEastAsia" w:hAnsiTheme="minorHAnsi" w:cstheme="minorBidi"/>
          <w:sz w:val="22"/>
          <w:szCs w:val="22"/>
        </w:rPr>
      </w:pPr>
      <w:hyperlink w:anchor="_Toc229467074" w:history="1">
        <w:r w:rsidRPr="00BD2870">
          <w:rPr>
            <w:rStyle w:val="a3"/>
          </w:rPr>
          <w:t>Сергей Калашников раскрыл НСН, что если человек имеет официальный стаж менее пяти лет или всю жизнь работал неофициально, то в старости его ждет только социальная пенсия.</w:t>
        </w:r>
        <w:r>
          <w:rPr>
            <w:webHidden/>
          </w:rPr>
          <w:tab/>
        </w:r>
        <w:r>
          <w:rPr>
            <w:webHidden/>
          </w:rPr>
          <w:fldChar w:fldCharType="begin"/>
        </w:r>
        <w:r>
          <w:rPr>
            <w:webHidden/>
          </w:rPr>
          <w:instrText xml:space="preserve"> PAGEREF _Toc229467074 \h </w:instrText>
        </w:r>
        <w:r>
          <w:rPr>
            <w:webHidden/>
          </w:rPr>
        </w:r>
        <w:r>
          <w:rPr>
            <w:webHidden/>
          </w:rPr>
          <w:fldChar w:fldCharType="separate"/>
        </w:r>
        <w:r w:rsidR="00B90569">
          <w:rPr>
            <w:webHidden/>
          </w:rPr>
          <w:t>52</w:t>
        </w:r>
        <w:r>
          <w:rPr>
            <w:webHidden/>
          </w:rPr>
          <w:fldChar w:fldCharType="end"/>
        </w:r>
      </w:hyperlink>
    </w:p>
    <w:p w14:paraId="125749A2" w14:textId="1E04CB4A"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75" w:history="1">
        <w:r w:rsidRPr="00BD2870">
          <w:rPr>
            <w:rStyle w:val="a3"/>
            <w:noProof/>
          </w:rPr>
          <w:t>Ридус, 08.05.2026, Экономист Абзалов: разрыв в росте пенсий и зарплат будет увеличиваться</w:t>
        </w:r>
        <w:r>
          <w:rPr>
            <w:noProof/>
            <w:webHidden/>
          </w:rPr>
          <w:tab/>
        </w:r>
        <w:r>
          <w:rPr>
            <w:noProof/>
            <w:webHidden/>
          </w:rPr>
          <w:fldChar w:fldCharType="begin"/>
        </w:r>
        <w:r>
          <w:rPr>
            <w:noProof/>
            <w:webHidden/>
          </w:rPr>
          <w:instrText xml:space="preserve"> PAGEREF _Toc229467075 \h </w:instrText>
        </w:r>
        <w:r>
          <w:rPr>
            <w:noProof/>
            <w:webHidden/>
          </w:rPr>
        </w:r>
        <w:r>
          <w:rPr>
            <w:noProof/>
            <w:webHidden/>
          </w:rPr>
          <w:fldChar w:fldCharType="separate"/>
        </w:r>
        <w:r w:rsidR="00B90569">
          <w:rPr>
            <w:noProof/>
            <w:webHidden/>
          </w:rPr>
          <w:t>53</w:t>
        </w:r>
        <w:r>
          <w:rPr>
            <w:noProof/>
            <w:webHidden/>
          </w:rPr>
          <w:fldChar w:fldCharType="end"/>
        </w:r>
      </w:hyperlink>
    </w:p>
    <w:p w14:paraId="39B077AF" w14:textId="0DBEC4AE" w:rsidR="007D79AD" w:rsidRDefault="007D79AD">
      <w:pPr>
        <w:pStyle w:val="31"/>
        <w:rPr>
          <w:rFonts w:asciiTheme="minorHAnsi" w:eastAsiaTheme="minorEastAsia" w:hAnsiTheme="minorHAnsi" w:cstheme="minorBidi"/>
          <w:sz w:val="22"/>
          <w:szCs w:val="22"/>
        </w:rPr>
      </w:pPr>
      <w:hyperlink w:anchor="_Toc229467076" w:history="1">
        <w:r w:rsidRPr="00BD2870">
          <w:rPr>
            <w:rStyle w:val="a3"/>
          </w:rPr>
          <w:t>Анализ статистических данных показал, что за последнее десятилетие в России средний размер пенсионного обеспечения увеличился в два раза. В марте 2016 года этот показатель составлял почти 12,4 тысячи рублей, а в марте 2026-го, он достиг примерно 25,3 тысячи рублей. В тот же период размер заработной платы увеличился почти в 3 раза: с 32 633 рублей в до 100 360 рублей.</w:t>
        </w:r>
        <w:r>
          <w:rPr>
            <w:webHidden/>
          </w:rPr>
          <w:tab/>
        </w:r>
        <w:r>
          <w:rPr>
            <w:webHidden/>
          </w:rPr>
          <w:fldChar w:fldCharType="begin"/>
        </w:r>
        <w:r>
          <w:rPr>
            <w:webHidden/>
          </w:rPr>
          <w:instrText xml:space="preserve"> PAGEREF _Toc229467076 \h </w:instrText>
        </w:r>
        <w:r>
          <w:rPr>
            <w:webHidden/>
          </w:rPr>
        </w:r>
        <w:r>
          <w:rPr>
            <w:webHidden/>
          </w:rPr>
          <w:fldChar w:fldCharType="separate"/>
        </w:r>
        <w:r w:rsidR="00B90569">
          <w:rPr>
            <w:webHidden/>
          </w:rPr>
          <w:t>53</w:t>
        </w:r>
        <w:r>
          <w:rPr>
            <w:webHidden/>
          </w:rPr>
          <w:fldChar w:fldCharType="end"/>
        </w:r>
      </w:hyperlink>
    </w:p>
    <w:p w14:paraId="41EC5861" w14:textId="18593563"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77" w:history="1">
        <w:r w:rsidRPr="00BD2870">
          <w:rPr>
            <w:rStyle w:val="a3"/>
            <w:noProof/>
          </w:rPr>
          <w:t>Pravda.ru, 11.05.2026, Кому положена прибавка: новые правила перерасчета пенсий в июне для пожилых граждан</w:t>
        </w:r>
        <w:r>
          <w:rPr>
            <w:noProof/>
            <w:webHidden/>
          </w:rPr>
          <w:tab/>
        </w:r>
        <w:r>
          <w:rPr>
            <w:noProof/>
            <w:webHidden/>
          </w:rPr>
          <w:fldChar w:fldCharType="begin"/>
        </w:r>
        <w:r>
          <w:rPr>
            <w:noProof/>
            <w:webHidden/>
          </w:rPr>
          <w:instrText xml:space="preserve"> PAGEREF _Toc229467077 \h </w:instrText>
        </w:r>
        <w:r>
          <w:rPr>
            <w:noProof/>
            <w:webHidden/>
          </w:rPr>
        </w:r>
        <w:r>
          <w:rPr>
            <w:noProof/>
            <w:webHidden/>
          </w:rPr>
          <w:fldChar w:fldCharType="separate"/>
        </w:r>
        <w:r w:rsidR="00B90569">
          <w:rPr>
            <w:noProof/>
            <w:webHidden/>
          </w:rPr>
          <w:t>53</w:t>
        </w:r>
        <w:r>
          <w:rPr>
            <w:noProof/>
            <w:webHidden/>
          </w:rPr>
          <w:fldChar w:fldCharType="end"/>
        </w:r>
      </w:hyperlink>
    </w:p>
    <w:p w14:paraId="230758FB" w14:textId="109D1758" w:rsidR="007D79AD" w:rsidRDefault="007D79AD">
      <w:pPr>
        <w:pStyle w:val="31"/>
        <w:rPr>
          <w:rFonts w:asciiTheme="minorHAnsi" w:eastAsiaTheme="minorEastAsia" w:hAnsiTheme="minorHAnsi" w:cstheme="minorBidi"/>
          <w:sz w:val="22"/>
          <w:szCs w:val="22"/>
        </w:rPr>
      </w:pPr>
      <w:hyperlink w:anchor="_Toc229467078" w:history="1">
        <w:r w:rsidRPr="00BD2870">
          <w:rPr>
            <w:rStyle w:val="a3"/>
          </w:rPr>
          <w:t>Июньские изменения в пенсионном обеспечении адресованы строго определенным категориям граждан. Государственная политика сегодня строится на адресной поддержке, где автоматизация процессов в Социальном фонде России позволяет точечно корректировать выплаты. Понимание этих алгоритмов необходимо для своевременного получения всех положенных надбавок.</w:t>
        </w:r>
        <w:r>
          <w:rPr>
            <w:webHidden/>
          </w:rPr>
          <w:tab/>
        </w:r>
        <w:r>
          <w:rPr>
            <w:webHidden/>
          </w:rPr>
          <w:fldChar w:fldCharType="begin"/>
        </w:r>
        <w:r>
          <w:rPr>
            <w:webHidden/>
          </w:rPr>
          <w:instrText xml:space="preserve"> PAGEREF _Toc229467078 \h </w:instrText>
        </w:r>
        <w:r>
          <w:rPr>
            <w:webHidden/>
          </w:rPr>
        </w:r>
        <w:r>
          <w:rPr>
            <w:webHidden/>
          </w:rPr>
          <w:fldChar w:fldCharType="separate"/>
        </w:r>
        <w:r w:rsidR="00B90569">
          <w:rPr>
            <w:webHidden/>
          </w:rPr>
          <w:t>53</w:t>
        </w:r>
        <w:r>
          <w:rPr>
            <w:webHidden/>
          </w:rPr>
          <w:fldChar w:fldCharType="end"/>
        </w:r>
      </w:hyperlink>
    </w:p>
    <w:p w14:paraId="6BED638E" w14:textId="7C9D09A6"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79" w:history="1">
        <w:r w:rsidRPr="00BD2870">
          <w:rPr>
            <w:rStyle w:val="a3"/>
            <w:noProof/>
          </w:rPr>
          <w:t>PNZ.ru, 08.05.2026, Работающим тоже положено: как пенсионеру получить доплату в 3 200 рублей за детей по заявлению</w:t>
        </w:r>
        <w:r>
          <w:rPr>
            <w:noProof/>
            <w:webHidden/>
          </w:rPr>
          <w:tab/>
        </w:r>
        <w:r>
          <w:rPr>
            <w:noProof/>
            <w:webHidden/>
          </w:rPr>
          <w:fldChar w:fldCharType="begin"/>
        </w:r>
        <w:r>
          <w:rPr>
            <w:noProof/>
            <w:webHidden/>
          </w:rPr>
          <w:instrText xml:space="preserve"> PAGEREF _Toc229467079 \h </w:instrText>
        </w:r>
        <w:r>
          <w:rPr>
            <w:noProof/>
            <w:webHidden/>
          </w:rPr>
        </w:r>
        <w:r>
          <w:rPr>
            <w:noProof/>
            <w:webHidden/>
          </w:rPr>
          <w:fldChar w:fldCharType="separate"/>
        </w:r>
        <w:r w:rsidR="00B90569">
          <w:rPr>
            <w:noProof/>
            <w:webHidden/>
          </w:rPr>
          <w:t>55</w:t>
        </w:r>
        <w:r>
          <w:rPr>
            <w:noProof/>
            <w:webHidden/>
          </w:rPr>
          <w:fldChar w:fldCharType="end"/>
        </w:r>
      </w:hyperlink>
    </w:p>
    <w:p w14:paraId="0D113EA4" w14:textId="12845B76" w:rsidR="007D79AD" w:rsidRDefault="007D79AD">
      <w:pPr>
        <w:pStyle w:val="31"/>
        <w:rPr>
          <w:rFonts w:asciiTheme="minorHAnsi" w:eastAsiaTheme="minorEastAsia" w:hAnsiTheme="minorHAnsi" w:cstheme="minorBidi"/>
          <w:sz w:val="22"/>
          <w:szCs w:val="22"/>
        </w:rPr>
      </w:pPr>
      <w:hyperlink w:anchor="_Toc229467080" w:history="1">
        <w:r w:rsidRPr="00BD2870">
          <w:rPr>
            <w:rStyle w:val="a3"/>
          </w:rPr>
          <w:t>Российские пенсионеры, получающие страховую пенсию по старости или инвалидности, имеют право на дополнительную ежемесячную прибавку при наличии детей или других нетрудоспособных иждивенцев.</w:t>
        </w:r>
        <w:r>
          <w:rPr>
            <w:webHidden/>
          </w:rPr>
          <w:tab/>
        </w:r>
        <w:r>
          <w:rPr>
            <w:webHidden/>
          </w:rPr>
          <w:fldChar w:fldCharType="begin"/>
        </w:r>
        <w:r>
          <w:rPr>
            <w:webHidden/>
          </w:rPr>
          <w:instrText xml:space="preserve"> PAGEREF _Toc229467080 \h </w:instrText>
        </w:r>
        <w:r>
          <w:rPr>
            <w:webHidden/>
          </w:rPr>
        </w:r>
        <w:r>
          <w:rPr>
            <w:webHidden/>
          </w:rPr>
          <w:fldChar w:fldCharType="separate"/>
        </w:r>
        <w:r w:rsidR="00B90569">
          <w:rPr>
            <w:webHidden/>
          </w:rPr>
          <w:t>55</w:t>
        </w:r>
        <w:r>
          <w:rPr>
            <w:webHidden/>
          </w:rPr>
          <w:fldChar w:fldCharType="end"/>
        </w:r>
      </w:hyperlink>
    </w:p>
    <w:p w14:paraId="699CDD63" w14:textId="219882CD"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81" w:history="1">
        <w:r w:rsidRPr="00BD2870">
          <w:rPr>
            <w:rStyle w:val="a3"/>
            <w:noProof/>
          </w:rPr>
          <w:t>DEITA.RU, 08.05.2026, Стаж не так важен: от чего больше всего зависит размер пенсии</w:t>
        </w:r>
        <w:r>
          <w:rPr>
            <w:noProof/>
            <w:webHidden/>
          </w:rPr>
          <w:tab/>
        </w:r>
        <w:r>
          <w:rPr>
            <w:noProof/>
            <w:webHidden/>
          </w:rPr>
          <w:fldChar w:fldCharType="begin"/>
        </w:r>
        <w:r>
          <w:rPr>
            <w:noProof/>
            <w:webHidden/>
          </w:rPr>
          <w:instrText xml:space="preserve"> PAGEREF _Toc229467081 \h </w:instrText>
        </w:r>
        <w:r>
          <w:rPr>
            <w:noProof/>
            <w:webHidden/>
          </w:rPr>
        </w:r>
        <w:r>
          <w:rPr>
            <w:noProof/>
            <w:webHidden/>
          </w:rPr>
          <w:fldChar w:fldCharType="separate"/>
        </w:r>
        <w:r w:rsidR="00B90569">
          <w:rPr>
            <w:noProof/>
            <w:webHidden/>
          </w:rPr>
          <w:t>56</w:t>
        </w:r>
        <w:r>
          <w:rPr>
            <w:noProof/>
            <w:webHidden/>
          </w:rPr>
          <w:fldChar w:fldCharType="end"/>
        </w:r>
      </w:hyperlink>
    </w:p>
    <w:p w14:paraId="41E60791" w14:textId="65DE46ED" w:rsidR="007D79AD" w:rsidRDefault="007D79AD">
      <w:pPr>
        <w:pStyle w:val="31"/>
        <w:rPr>
          <w:rFonts w:asciiTheme="minorHAnsi" w:eastAsiaTheme="minorEastAsia" w:hAnsiTheme="minorHAnsi" w:cstheme="minorBidi"/>
          <w:sz w:val="22"/>
          <w:szCs w:val="22"/>
        </w:rPr>
      </w:pPr>
      <w:hyperlink w:anchor="_Toc229467082" w:history="1">
        <w:r w:rsidRPr="00BD2870">
          <w:rPr>
            <w:rStyle w:val="a3"/>
          </w:rPr>
          <w:t>На сегодняшний день основным фактором, влияющим на размер будущей страховой пенсии, выступает сумма страховых взносов, которая, в свою очередь, определяется уровнем официальной заработной платы гражданина.</w:t>
        </w:r>
        <w:r>
          <w:rPr>
            <w:webHidden/>
          </w:rPr>
          <w:tab/>
        </w:r>
        <w:r>
          <w:rPr>
            <w:webHidden/>
          </w:rPr>
          <w:fldChar w:fldCharType="begin"/>
        </w:r>
        <w:r>
          <w:rPr>
            <w:webHidden/>
          </w:rPr>
          <w:instrText xml:space="preserve"> PAGEREF _Toc229467082 \h </w:instrText>
        </w:r>
        <w:r>
          <w:rPr>
            <w:webHidden/>
          </w:rPr>
        </w:r>
        <w:r>
          <w:rPr>
            <w:webHidden/>
          </w:rPr>
          <w:fldChar w:fldCharType="separate"/>
        </w:r>
        <w:r w:rsidR="00B90569">
          <w:rPr>
            <w:webHidden/>
          </w:rPr>
          <w:t>56</w:t>
        </w:r>
        <w:r>
          <w:rPr>
            <w:webHidden/>
          </w:rPr>
          <w:fldChar w:fldCharType="end"/>
        </w:r>
      </w:hyperlink>
    </w:p>
    <w:p w14:paraId="30BD0F08" w14:textId="7B196CF5"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83" w:history="1">
        <w:r w:rsidRPr="00BD2870">
          <w:rPr>
            <w:rStyle w:val="a3"/>
            <w:noProof/>
            <w:lang w:val="en-US"/>
          </w:rPr>
          <w:t>Life</w:t>
        </w:r>
        <w:r w:rsidRPr="00BD2870">
          <w:rPr>
            <w:rStyle w:val="a3"/>
            <w:noProof/>
          </w:rPr>
          <w:t>.</w:t>
        </w:r>
        <w:r w:rsidRPr="00BD2870">
          <w:rPr>
            <w:rStyle w:val="a3"/>
            <w:noProof/>
            <w:lang w:val="en-US"/>
          </w:rPr>
          <w:t>Ru</w:t>
        </w:r>
        <w:r w:rsidRPr="00BD2870">
          <w:rPr>
            <w:rStyle w:val="a3"/>
            <w:noProof/>
          </w:rPr>
          <w:t>, 11.05.2026, Работали 20 лет, а стажа нет? Какие периоды СФР больше не засчитает для пенсии</w:t>
        </w:r>
        <w:r>
          <w:rPr>
            <w:noProof/>
            <w:webHidden/>
          </w:rPr>
          <w:tab/>
        </w:r>
        <w:r>
          <w:rPr>
            <w:noProof/>
            <w:webHidden/>
          </w:rPr>
          <w:fldChar w:fldCharType="begin"/>
        </w:r>
        <w:r>
          <w:rPr>
            <w:noProof/>
            <w:webHidden/>
          </w:rPr>
          <w:instrText xml:space="preserve"> PAGEREF _Toc229467083 \h </w:instrText>
        </w:r>
        <w:r>
          <w:rPr>
            <w:noProof/>
            <w:webHidden/>
          </w:rPr>
        </w:r>
        <w:r>
          <w:rPr>
            <w:noProof/>
            <w:webHidden/>
          </w:rPr>
          <w:fldChar w:fldCharType="separate"/>
        </w:r>
        <w:r w:rsidR="00B90569">
          <w:rPr>
            <w:noProof/>
            <w:webHidden/>
          </w:rPr>
          <w:t>57</w:t>
        </w:r>
        <w:r>
          <w:rPr>
            <w:noProof/>
            <w:webHidden/>
          </w:rPr>
          <w:fldChar w:fldCharType="end"/>
        </w:r>
      </w:hyperlink>
    </w:p>
    <w:p w14:paraId="5FF67913" w14:textId="5AF4E189" w:rsidR="007D79AD" w:rsidRDefault="007D79AD">
      <w:pPr>
        <w:pStyle w:val="31"/>
        <w:rPr>
          <w:rFonts w:asciiTheme="minorHAnsi" w:eastAsiaTheme="minorEastAsia" w:hAnsiTheme="minorHAnsi" w:cstheme="minorBidi"/>
          <w:sz w:val="22"/>
          <w:szCs w:val="22"/>
        </w:rPr>
      </w:pPr>
      <w:hyperlink w:anchor="_Toc229467084" w:history="1">
        <w:r w:rsidRPr="00BD2870">
          <w:rPr>
            <w:rStyle w:val="a3"/>
          </w:rPr>
          <w:t>Сколько нужно страхового стажа для пенсии в 2026 году? Минимальный стаж - 15 лет, пенсионные баллы - 30. Что входит в страховой стаж (нестраховые периоды: армия, декрет, уход за больными). Отличие от трудового стажа. Изменения 2026 года и как проверить свои накопления.</w:t>
        </w:r>
        <w:r>
          <w:rPr>
            <w:webHidden/>
          </w:rPr>
          <w:tab/>
        </w:r>
        <w:r>
          <w:rPr>
            <w:webHidden/>
          </w:rPr>
          <w:fldChar w:fldCharType="begin"/>
        </w:r>
        <w:r>
          <w:rPr>
            <w:webHidden/>
          </w:rPr>
          <w:instrText xml:space="preserve"> PAGEREF _Toc229467084 \h </w:instrText>
        </w:r>
        <w:r>
          <w:rPr>
            <w:webHidden/>
          </w:rPr>
        </w:r>
        <w:r>
          <w:rPr>
            <w:webHidden/>
          </w:rPr>
          <w:fldChar w:fldCharType="separate"/>
        </w:r>
        <w:r w:rsidR="00B90569">
          <w:rPr>
            <w:webHidden/>
          </w:rPr>
          <w:t>57</w:t>
        </w:r>
        <w:r>
          <w:rPr>
            <w:webHidden/>
          </w:rPr>
          <w:fldChar w:fldCharType="end"/>
        </w:r>
      </w:hyperlink>
    </w:p>
    <w:p w14:paraId="0D8FBF92" w14:textId="0230C8A0"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85" w:history="1">
        <w:r w:rsidRPr="00BD2870">
          <w:rPr>
            <w:rStyle w:val="a3"/>
            <w:noProof/>
          </w:rPr>
          <w:t>Конкурент, 08.05.2026, Какие годы работы с июня перестанут засчитывать в пенсионный стаж</w:t>
        </w:r>
        <w:r>
          <w:rPr>
            <w:noProof/>
            <w:webHidden/>
          </w:rPr>
          <w:tab/>
        </w:r>
        <w:r>
          <w:rPr>
            <w:noProof/>
            <w:webHidden/>
          </w:rPr>
          <w:fldChar w:fldCharType="begin"/>
        </w:r>
        <w:r>
          <w:rPr>
            <w:noProof/>
            <w:webHidden/>
          </w:rPr>
          <w:instrText xml:space="preserve"> PAGEREF _Toc229467085 \h </w:instrText>
        </w:r>
        <w:r>
          <w:rPr>
            <w:noProof/>
            <w:webHidden/>
          </w:rPr>
        </w:r>
        <w:r>
          <w:rPr>
            <w:noProof/>
            <w:webHidden/>
          </w:rPr>
          <w:fldChar w:fldCharType="separate"/>
        </w:r>
        <w:r w:rsidR="00B90569">
          <w:rPr>
            <w:noProof/>
            <w:webHidden/>
          </w:rPr>
          <w:t>62</w:t>
        </w:r>
        <w:r>
          <w:rPr>
            <w:noProof/>
            <w:webHidden/>
          </w:rPr>
          <w:fldChar w:fldCharType="end"/>
        </w:r>
      </w:hyperlink>
    </w:p>
    <w:p w14:paraId="5EB50C91" w14:textId="5F1F2F57" w:rsidR="007D79AD" w:rsidRDefault="007D79AD">
      <w:pPr>
        <w:pStyle w:val="31"/>
        <w:rPr>
          <w:rFonts w:asciiTheme="minorHAnsi" w:eastAsiaTheme="minorEastAsia" w:hAnsiTheme="minorHAnsi" w:cstheme="minorBidi"/>
          <w:sz w:val="22"/>
          <w:szCs w:val="22"/>
        </w:rPr>
      </w:pPr>
      <w:hyperlink w:anchor="_Toc229467086" w:history="1">
        <w:r w:rsidRPr="00BD2870">
          <w:rPr>
            <w:rStyle w:val="a3"/>
          </w:rPr>
          <w:t>Фразы вроде «с июня перестанут засчитывать годы работы в стаж» звучат тревожно, но буквально их понимать нельзя. Никто не собирается задним числом обнулять нормальный официальный стаж. Однако пенсионная система все жестче разграничивает периоды, за которые реально уплачивались страховые взносы, и годы, когда человек работал «по факту», но для системы был невидим.</w:t>
        </w:r>
        <w:r>
          <w:rPr>
            <w:webHidden/>
          </w:rPr>
          <w:tab/>
        </w:r>
        <w:r>
          <w:rPr>
            <w:webHidden/>
          </w:rPr>
          <w:fldChar w:fldCharType="begin"/>
        </w:r>
        <w:r>
          <w:rPr>
            <w:webHidden/>
          </w:rPr>
          <w:instrText xml:space="preserve"> PAGEREF _Toc229467086 \h </w:instrText>
        </w:r>
        <w:r>
          <w:rPr>
            <w:webHidden/>
          </w:rPr>
        </w:r>
        <w:r>
          <w:rPr>
            <w:webHidden/>
          </w:rPr>
          <w:fldChar w:fldCharType="separate"/>
        </w:r>
        <w:r w:rsidR="00B90569">
          <w:rPr>
            <w:webHidden/>
          </w:rPr>
          <w:t>62</w:t>
        </w:r>
        <w:r>
          <w:rPr>
            <w:webHidden/>
          </w:rPr>
          <w:fldChar w:fldCharType="end"/>
        </w:r>
      </w:hyperlink>
    </w:p>
    <w:p w14:paraId="62B01048" w14:textId="12D91468"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87" w:history="1">
        <w:r w:rsidRPr="00BD2870">
          <w:rPr>
            <w:rStyle w:val="a3"/>
            <w:noProof/>
          </w:rPr>
          <w:t>Конкурент, 08.05.2026, Советский стаж теперь дает большую прибавку к пенсии</w:t>
        </w:r>
        <w:r>
          <w:rPr>
            <w:noProof/>
            <w:webHidden/>
          </w:rPr>
          <w:tab/>
        </w:r>
        <w:r>
          <w:rPr>
            <w:noProof/>
            <w:webHidden/>
          </w:rPr>
          <w:fldChar w:fldCharType="begin"/>
        </w:r>
        <w:r>
          <w:rPr>
            <w:noProof/>
            <w:webHidden/>
          </w:rPr>
          <w:instrText xml:space="preserve"> PAGEREF _Toc229467087 \h </w:instrText>
        </w:r>
        <w:r>
          <w:rPr>
            <w:noProof/>
            <w:webHidden/>
          </w:rPr>
        </w:r>
        <w:r>
          <w:rPr>
            <w:noProof/>
            <w:webHidden/>
          </w:rPr>
          <w:fldChar w:fldCharType="separate"/>
        </w:r>
        <w:r w:rsidR="00B90569">
          <w:rPr>
            <w:noProof/>
            <w:webHidden/>
          </w:rPr>
          <w:t>63</w:t>
        </w:r>
        <w:r>
          <w:rPr>
            <w:noProof/>
            <w:webHidden/>
          </w:rPr>
          <w:fldChar w:fldCharType="end"/>
        </w:r>
      </w:hyperlink>
    </w:p>
    <w:p w14:paraId="176D92CB" w14:textId="242885FC" w:rsidR="007D79AD" w:rsidRDefault="007D79AD">
      <w:pPr>
        <w:pStyle w:val="31"/>
        <w:rPr>
          <w:rFonts w:asciiTheme="minorHAnsi" w:eastAsiaTheme="minorEastAsia" w:hAnsiTheme="minorHAnsi" w:cstheme="minorBidi"/>
          <w:sz w:val="22"/>
          <w:szCs w:val="22"/>
        </w:rPr>
      </w:pPr>
      <w:hyperlink w:anchor="_Toc229467088" w:history="1">
        <w:r w:rsidRPr="00BD2870">
          <w:rPr>
            <w:rStyle w:val="a3"/>
          </w:rPr>
          <w:t>В 2026 г. продолжается индексация индивидуального пенсионного коэффициента (ИПК), что напрямую сказывается на итоговом размере выплат для пенсионеров. Как отмечает кандидат юридических наук Ирина Сивакова, это изменение особенно выгодно для граждан, имеющих трудовой стаж в советский период.</w:t>
        </w:r>
        <w:r>
          <w:rPr>
            <w:webHidden/>
          </w:rPr>
          <w:tab/>
        </w:r>
        <w:r>
          <w:rPr>
            <w:webHidden/>
          </w:rPr>
          <w:fldChar w:fldCharType="begin"/>
        </w:r>
        <w:r>
          <w:rPr>
            <w:webHidden/>
          </w:rPr>
          <w:instrText xml:space="preserve"> PAGEREF _Toc229467088 \h </w:instrText>
        </w:r>
        <w:r>
          <w:rPr>
            <w:webHidden/>
          </w:rPr>
        </w:r>
        <w:r>
          <w:rPr>
            <w:webHidden/>
          </w:rPr>
          <w:fldChar w:fldCharType="separate"/>
        </w:r>
        <w:r w:rsidR="00B90569">
          <w:rPr>
            <w:webHidden/>
          </w:rPr>
          <w:t>63</w:t>
        </w:r>
        <w:r>
          <w:rPr>
            <w:webHidden/>
          </w:rPr>
          <w:fldChar w:fldCharType="end"/>
        </w:r>
      </w:hyperlink>
    </w:p>
    <w:p w14:paraId="61A53A27" w14:textId="079A8B7A"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89" w:history="1">
        <w:r w:rsidRPr="00BD2870">
          <w:rPr>
            <w:rStyle w:val="a3"/>
            <w:noProof/>
          </w:rPr>
          <w:t>PRIMPRESS, 08.05.2026, 4000 рублей дадут отдельно от пенсии. Пенсионерам придут новые деньги с 8 мая</w:t>
        </w:r>
        <w:r>
          <w:rPr>
            <w:noProof/>
            <w:webHidden/>
          </w:rPr>
          <w:tab/>
        </w:r>
        <w:r>
          <w:rPr>
            <w:noProof/>
            <w:webHidden/>
          </w:rPr>
          <w:fldChar w:fldCharType="begin"/>
        </w:r>
        <w:r>
          <w:rPr>
            <w:noProof/>
            <w:webHidden/>
          </w:rPr>
          <w:instrText xml:space="preserve"> PAGEREF _Toc229467089 \h </w:instrText>
        </w:r>
        <w:r>
          <w:rPr>
            <w:noProof/>
            <w:webHidden/>
          </w:rPr>
        </w:r>
        <w:r>
          <w:rPr>
            <w:noProof/>
            <w:webHidden/>
          </w:rPr>
          <w:fldChar w:fldCharType="separate"/>
        </w:r>
        <w:r w:rsidR="00B90569">
          <w:rPr>
            <w:noProof/>
            <w:webHidden/>
          </w:rPr>
          <w:t>64</w:t>
        </w:r>
        <w:r>
          <w:rPr>
            <w:noProof/>
            <w:webHidden/>
          </w:rPr>
          <w:fldChar w:fldCharType="end"/>
        </w:r>
      </w:hyperlink>
    </w:p>
    <w:p w14:paraId="1AB4E427" w14:textId="576AB5D6" w:rsidR="007D79AD" w:rsidRDefault="007D79AD">
      <w:pPr>
        <w:pStyle w:val="31"/>
        <w:rPr>
          <w:rFonts w:asciiTheme="minorHAnsi" w:eastAsiaTheme="minorEastAsia" w:hAnsiTheme="minorHAnsi" w:cstheme="minorBidi"/>
          <w:sz w:val="22"/>
          <w:szCs w:val="22"/>
        </w:rPr>
      </w:pPr>
      <w:hyperlink w:anchor="_Toc229467090" w:history="1">
        <w:r w:rsidRPr="00BD2870">
          <w:rPr>
            <w:rStyle w:val="a3"/>
          </w:rPr>
          <w:t>Фраза «с 8 мая пенсионерам дадут по 4000 рублей отдельно от пенсии» звучит так, будто речь идет о новой всеобщей федеральной выплате. На деле таких решений для всех пенсионеров сразу нет: это либо региональные меры поддержки, либо регулярные социальные доплаты и компенсации, которые просто приходят отдельным платежом и по времени совпадают с майскими датами. Разобраться, что это могут быть за деньги и кому реально ждать такой суммы, помогает юрист по социальному обеспечению Анна Соколова.</w:t>
        </w:r>
        <w:r>
          <w:rPr>
            <w:webHidden/>
          </w:rPr>
          <w:tab/>
        </w:r>
        <w:r>
          <w:rPr>
            <w:webHidden/>
          </w:rPr>
          <w:fldChar w:fldCharType="begin"/>
        </w:r>
        <w:r>
          <w:rPr>
            <w:webHidden/>
          </w:rPr>
          <w:instrText xml:space="preserve"> PAGEREF _Toc229467090 \h </w:instrText>
        </w:r>
        <w:r>
          <w:rPr>
            <w:webHidden/>
          </w:rPr>
        </w:r>
        <w:r>
          <w:rPr>
            <w:webHidden/>
          </w:rPr>
          <w:fldChar w:fldCharType="separate"/>
        </w:r>
        <w:r w:rsidR="00B90569">
          <w:rPr>
            <w:webHidden/>
          </w:rPr>
          <w:t>64</w:t>
        </w:r>
        <w:r>
          <w:rPr>
            <w:webHidden/>
          </w:rPr>
          <w:fldChar w:fldCharType="end"/>
        </w:r>
      </w:hyperlink>
    </w:p>
    <w:p w14:paraId="28A17AEB" w14:textId="1D5D63AC"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91" w:history="1">
        <w:r w:rsidRPr="00BD2870">
          <w:rPr>
            <w:rStyle w:val="a3"/>
            <w:noProof/>
          </w:rPr>
          <w:t>PRIMPRESS, 08.05.2026, С мая вводится новая льгота для всех пенсионеров</w:t>
        </w:r>
        <w:r>
          <w:rPr>
            <w:noProof/>
            <w:webHidden/>
          </w:rPr>
          <w:tab/>
        </w:r>
        <w:r>
          <w:rPr>
            <w:noProof/>
            <w:webHidden/>
          </w:rPr>
          <w:fldChar w:fldCharType="begin"/>
        </w:r>
        <w:r>
          <w:rPr>
            <w:noProof/>
            <w:webHidden/>
          </w:rPr>
          <w:instrText xml:space="preserve"> PAGEREF _Toc229467091 \h </w:instrText>
        </w:r>
        <w:r>
          <w:rPr>
            <w:noProof/>
            <w:webHidden/>
          </w:rPr>
        </w:r>
        <w:r>
          <w:rPr>
            <w:noProof/>
            <w:webHidden/>
          </w:rPr>
          <w:fldChar w:fldCharType="separate"/>
        </w:r>
        <w:r w:rsidR="00B90569">
          <w:rPr>
            <w:noProof/>
            <w:webHidden/>
          </w:rPr>
          <w:t>65</w:t>
        </w:r>
        <w:r>
          <w:rPr>
            <w:noProof/>
            <w:webHidden/>
          </w:rPr>
          <w:fldChar w:fldCharType="end"/>
        </w:r>
      </w:hyperlink>
    </w:p>
    <w:p w14:paraId="55F55F8A" w14:textId="0B4F01C2" w:rsidR="007D79AD" w:rsidRDefault="007D79AD">
      <w:pPr>
        <w:pStyle w:val="31"/>
        <w:rPr>
          <w:rFonts w:asciiTheme="minorHAnsi" w:eastAsiaTheme="minorEastAsia" w:hAnsiTheme="minorHAnsi" w:cstheme="minorBidi"/>
          <w:sz w:val="22"/>
          <w:szCs w:val="22"/>
        </w:rPr>
      </w:pPr>
      <w:hyperlink w:anchor="_Toc229467092" w:history="1">
        <w:r w:rsidRPr="00BD2870">
          <w:rPr>
            <w:rStyle w:val="a3"/>
          </w:rPr>
          <w:t>Фраза «с 9 мая вводится новая льгота для всех пенсионеров» звучит так, будто государство приняло единое решение, которое автоматически улучшит жизнь каждого человека пенсионного возраста. На практике такие заявления почти всегда оказываются либо региональными мерами в отдельных субъектах РФ, либо уточнением уже существующих прав, о которых многие просто не знали.</w:t>
        </w:r>
        <w:r>
          <w:rPr>
            <w:webHidden/>
          </w:rPr>
          <w:tab/>
        </w:r>
        <w:r>
          <w:rPr>
            <w:webHidden/>
          </w:rPr>
          <w:fldChar w:fldCharType="begin"/>
        </w:r>
        <w:r>
          <w:rPr>
            <w:webHidden/>
          </w:rPr>
          <w:instrText xml:space="preserve"> PAGEREF _Toc229467092 \h </w:instrText>
        </w:r>
        <w:r>
          <w:rPr>
            <w:webHidden/>
          </w:rPr>
        </w:r>
        <w:r>
          <w:rPr>
            <w:webHidden/>
          </w:rPr>
          <w:fldChar w:fldCharType="separate"/>
        </w:r>
        <w:r w:rsidR="00B90569">
          <w:rPr>
            <w:webHidden/>
          </w:rPr>
          <w:t>65</w:t>
        </w:r>
        <w:r>
          <w:rPr>
            <w:webHidden/>
          </w:rPr>
          <w:fldChar w:fldCharType="end"/>
        </w:r>
      </w:hyperlink>
    </w:p>
    <w:p w14:paraId="415F06A0" w14:textId="21C80C26"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93" w:history="1">
        <w:r w:rsidRPr="00BD2870">
          <w:rPr>
            <w:rStyle w:val="a3"/>
            <w:noProof/>
          </w:rPr>
          <w:t>Царь-град ТВ, 10.05.2026, Тройная прибавка: кому из пенсионеров добавят денег во второй половине 2026 года</w:t>
        </w:r>
        <w:r>
          <w:rPr>
            <w:noProof/>
            <w:webHidden/>
          </w:rPr>
          <w:tab/>
        </w:r>
        <w:r>
          <w:rPr>
            <w:noProof/>
            <w:webHidden/>
          </w:rPr>
          <w:fldChar w:fldCharType="begin"/>
        </w:r>
        <w:r>
          <w:rPr>
            <w:noProof/>
            <w:webHidden/>
          </w:rPr>
          <w:instrText xml:space="preserve"> PAGEREF _Toc229467093 \h </w:instrText>
        </w:r>
        <w:r>
          <w:rPr>
            <w:noProof/>
            <w:webHidden/>
          </w:rPr>
        </w:r>
        <w:r>
          <w:rPr>
            <w:noProof/>
            <w:webHidden/>
          </w:rPr>
          <w:fldChar w:fldCharType="separate"/>
        </w:r>
        <w:r w:rsidR="00B90569">
          <w:rPr>
            <w:noProof/>
            <w:webHidden/>
          </w:rPr>
          <w:t>67</w:t>
        </w:r>
        <w:r>
          <w:rPr>
            <w:noProof/>
            <w:webHidden/>
          </w:rPr>
          <w:fldChar w:fldCharType="end"/>
        </w:r>
      </w:hyperlink>
    </w:p>
    <w:p w14:paraId="758E0BA0" w14:textId="59ED9395" w:rsidR="007D79AD" w:rsidRDefault="007D79AD">
      <w:pPr>
        <w:pStyle w:val="31"/>
        <w:rPr>
          <w:rFonts w:asciiTheme="minorHAnsi" w:eastAsiaTheme="minorEastAsia" w:hAnsiTheme="minorHAnsi" w:cstheme="minorBidi"/>
          <w:sz w:val="22"/>
          <w:szCs w:val="22"/>
        </w:rPr>
      </w:pPr>
      <w:hyperlink w:anchor="_Toc229467094" w:history="1">
        <w:r w:rsidRPr="00BD2870">
          <w:rPr>
            <w:rStyle w:val="a3"/>
          </w:rPr>
          <w:t>Хорошая новость для всех, кто на заслуженном отдыхе: выплаты пожилым гражданам в России продолжают расти, и во втором полугодии 2026 года пенсионеров ждет не одно повышение.</w:t>
        </w:r>
        <w:r>
          <w:rPr>
            <w:webHidden/>
          </w:rPr>
          <w:tab/>
        </w:r>
        <w:r>
          <w:rPr>
            <w:webHidden/>
          </w:rPr>
          <w:fldChar w:fldCharType="begin"/>
        </w:r>
        <w:r>
          <w:rPr>
            <w:webHidden/>
          </w:rPr>
          <w:instrText xml:space="preserve"> PAGEREF _Toc229467094 \h </w:instrText>
        </w:r>
        <w:r>
          <w:rPr>
            <w:webHidden/>
          </w:rPr>
        </w:r>
        <w:r>
          <w:rPr>
            <w:webHidden/>
          </w:rPr>
          <w:fldChar w:fldCharType="separate"/>
        </w:r>
        <w:r w:rsidR="00B90569">
          <w:rPr>
            <w:webHidden/>
          </w:rPr>
          <w:t>67</w:t>
        </w:r>
        <w:r>
          <w:rPr>
            <w:webHidden/>
          </w:rPr>
          <w:fldChar w:fldCharType="end"/>
        </w:r>
      </w:hyperlink>
    </w:p>
    <w:p w14:paraId="656101B8" w14:textId="5E017C67"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95" w:history="1">
        <w:r w:rsidRPr="00BD2870">
          <w:rPr>
            <w:rStyle w:val="a3"/>
            <w:noProof/>
          </w:rPr>
          <w:t>Царь-град ТВ, 11.05.2026, Льготы пенсионерам после 65 лет в 2026 году: что положено и как оформить</w:t>
        </w:r>
        <w:r>
          <w:rPr>
            <w:noProof/>
            <w:webHidden/>
          </w:rPr>
          <w:tab/>
        </w:r>
        <w:r>
          <w:rPr>
            <w:noProof/>
            <w:webHidden/>
          </w:rPr>
          <w:fldChar w:fldCharType="begin"/>
        </w:r>
        <w:r>
          <w:rPr>
            <w:noProof/>
            <w:webHidden/>
          </w:rPr>
          <w:instrText xml:space="preserve"> PAGEREF _Toc229467095 \h </w:instrText>
        </w:r>
        <w:r>
          <w:rPr>
            <w:noProof/>
            <w:webHidden/>
          </w:rPr>
        </w:r>
        <w:r>
          <w:rPr>
            <w:noProof/>
            <w:webHidden/>
          </w:rPr>
          <w:fldChar w:fldCharType="separate"/>
        </w:r>
        <w:r w:rsidR="00B90569">
          <w:rPr>
            <w:noProof/>
            <w:webHidden/>
          </w:rPr>
          <w:t>68</w:t>
        </w:r>
        <w:r>
          <w:rPr>
            <w:noProof/>
            <w:webHidden/>
          </w:rPr>
          <w:fldChar w:fldCharType="end"/>
        </w:r>
      </w:hyperlink>
    </w:p>
    <w:p w14:paraId="558BCEC7" w14:textId="140909B8" w:rsidR="007D79AD" w:rsidRDefault="007D79AD">
      <w:pPr>
        <w:pStyle w:val="31"/>
        <w:rPr>
          <w:rFonts w:asciiTheme="minorHAnsi" w:eastAsiaTheme="minorEastAsia" w:hAnsiTheme="minorHAnsi" w:cstheme="minorBidi"/>
          <w:sz w:val="22"/>
          <w:szCs w:val="22"/>
        </w:rPr>
      </w:pPr>
      <w:hyperlink w:anchor="_Toc229467096" w:history="1">
        <w:r w:rsidRPr="00BD2870">
          <w:rPr>
            <w:rStyle w:val="a3"/>
          </w:rPr>
          <w:t>Сегодня у нас практикум. Разберёмся, какие льготы пенсионерам после 65 лет положены в 2026 году, и как их оформить.</w:t>
        </w:r>
        <w:r>
          <w:rPr>
            <w:webHidden/>
          </w:rPr>
          <w:tab/>
        </w:r>
        <w:r>
          <w:rPr>
            <w:webHidden/>
          </w:rPr>
          <w:fldChar w:fldCharType="begin"/>
        </w:r>
        <w:r>
          <w:rPr>
            <w:webHidden/>
          </w:rPr>
          <w:instrText xml:space="preserve"> PAGEREF _Toc229467096 \h </w:instrText>
        </w:r>
        <w:r>
          <w:rPr>
            <w:webHidden/>
          </w:rPr>
        </w:r>
        <w:r>
          <w:rPr>
            <w:webHidden/>
          </w:rPr>
          <w:fldChar w:fldCharType="separate"/>
        </w:r>
        <w:r w:rsidR="00B90569">
          <w:rPr>
            <w:webHidden/>
          </w:rPr>
          <w:t>68</w:t>
        </w:r>
        <w:r>
          <w:rPr>
            <w:webHidden/>
          </w:rPr>
          <w:fldChar w:fldCharType="end"/>
        </w:r>
      </w:hyperlink>
    </w:p>
    <w:p w14:paraId="6F888773" w14:textId="124B89E9" w:rsidR="007D79AD" w:rsidRDefault="007D79AD">
      <w:pPr>
        <w:pStyle w:val="21"/>
        <w:tabs>
          <w:tab w:val="right" w:leader="dot" w:pos="9061"/>
        </w:tabs>
        <w:rPr>
          <w:rFonts w:asciiTheme="minorHAnsi" w:eastAsiaTheme="minorEastAsia" w:hAnsiTheme="minorHAnsi" w:cstheme="minorBidi"/>
          <w:noProof/>
          <w:sz w:val="22"/>
          <w:szCs w:val="22"/>
        </w:rPr>
      </w:pPr>
      <w:hyperlink w:anchor="_Toc229467097" w:history="1">
        <w:r w:rsidRPr="00BD2870">
          <w:rPr>
            <w:rStyle w:val="a3"/>
            <w:noProof/>
          </w:rPr>
          <w:t>Абзац, 08.05.2026, «Тележку пенсионера» предложили выдавать россиянам после выхода на покой</w:t>
        </w:r>
        <w:r>
          <w:rPr>
            <w:noProof/>
            <w:webHidden/>
          </w:rPr>
          <w:tab/>
        </w:r>
        <w:r>
          <w:rPr>
            <w:noProof/>
            <w:webHidden/>
          </w:rPr>
          <w:fldChar w:fldCharType="begin"/>
        </w:r>
        <w:r>
          <w:rPr>
            <w:noProof/>
            <w:webHidden/>
          </w:rPr>
          <w:instrText xml:space="preserve"> PAGEREF _Toc229467097 \h </w:instrText>
        </w:r>
        <w:r>
          <w:rPr>
            <w:noProof/>
            <w:webHidden/>
          </w:rPr>
        </w:r>
        <w:r>
          <w:rPr>
            <w:noProof/>
            <w:webHidden/>
          </w:rPr>
          <w:fldChar w:fldCharType="separate"/>
        </w:r>
        <w:r w:rsidR="00B90569">
          <w:rPr>
            <w:noProof/>
            <w:webHidden/>
          </w:rPr>
          <w:t>69</w:t>
        </w:r>
        <w:r>
          <w:rPr>
            <w:noProof/>
            <w:webHidden/>
          </w:rPr>
          <w:fldChar w:fldCharType="end"/>
        </w:r>
      </w:hyperlink>
    </w:p>
    <w:p w14:paraId="63C13AD7" w14:textId="66A41E27" w:rsidR="007D79AD" w:rsidRDefault="007D79AD">
      <w:pPr>
        <w:pStyle w:val="31"/>
        <w:rPr>
          <w:rFonts w:asciiTheme="minorHAnsi" w:eastAsiaTheme="minorEastAsia" w:hAnsiTheme="minorHAnsi" w:cstheme="minorBidi"/>
          <w:sz w:val="22"/>
          <w:szCs w:val="22"/>
        </w:rPr>
      </w:pPr>
      <w:hyperlink w:anchor="_Toc229467098" w:history="1">
        <w:r w:rsidRPr="00BD2870">
          <w:rPr>
            <w:rStyle w:val="a3"/>
          </w:rPr>
          <w:t>Лидер партии «Коммунисты России» Сергей Малинкович в беседе с «Абзацем» выступил с инициативой введения на региональном и федеральном уровнях так называемой тележки пенсионера – специального набора для людей, выходящих на покой. По его мнению, любая дополнительная помощь пожилым – это благое дело.</w:t>
        </w:r>
        <w:r>
          <w:rPr>
            <w:webHidden/>
          </w:rPr>
          <w:tab/>
        </w:r>
        <w:r>
          <w:rPr>
            <w:webHidden/>
          </w:rPr>
          <w:fldChar w:fldCharType="begin"/>
        </w:r>
        <w:r>
          <w:rPr>
            <w:webHidden/>
          </w:rPr>
          <w:instrText xml:space="preserve"> PAGEREF _Toc229467098 \h </w:instrText>
        </w:r>
        <w:r>
          <w:rPr>
            <w:webHidden/>
          </w:rPr>
        </w:r>
        <w:r>
          <w:rPr>
            <w:webHidden/>
          </w:rPr>
          <w:fldChar w:fldCharType="separate"/>
        </w:r>
        <w:r w:rsidR="00B90569">
          <w:rPr>
            <w:webHidden/>
          </w:rPr>
          <w:t>69</w:t>
        </w:r>
        <w:r>
          <w:rPr>
            <w:webHidden/>
          </w:rPr>
          <w:fldChar w:fldCharType="end"/>
        </w:r>
      </w:hyperlink>
    </w:p>
    <w:p w14:paraId="06FB31E3" w14:textId="5F589BF1" w:rsidR="007D79AD" w:rsidRDefault="007D79AD">
      <w:pPr>
        <w:pStyle w:val="12"/>
        <w:tabs>
          <w:tab w:val="right" w:leader="dot" w:pos="9061"/>
        </w:tabs>
        <w:rPr>
          <w:rFonts w:asciiTheme="minorHAnsi" w:eastAsiaTheme="minorEastAsia" w:hAnsiTheme="minorHAnsi" w:cstheme="minorBidi"/>
          <w:b w:val="0"/>
          <w:noProof/>
          <w:sz w:val="22"/>
          <w:szCs w:val="22"/>
        </w:rPr>
      </w:pPr>
      <w:hyperlink w:anchor="_Toc229467099" w:history="1">
        <w:r w:rsidRPr="00BD2870">
          <w:rPr>
            <w:rStyle w:val="a3"/>
            <w:noProof/>
          </w:rPr>
          <w:t>НОВОСТИ МАКРОЭКОНОМИКИ</w:t>
        </w:r>
        <w:r>
          <w:rPr>
            <w:noProof/>
            <w:webHidden/>
          </w:rPr>
          <w:tab/>
        </w:r>
        <w:r>
          <w:rPr>
            <w:noProof/>
            <w:webHidden/>
          </w:rPr>
          <w:fldChar w:fldCharType="begin"/>
        </w:r>
        <w:r>
          <w:rPr>
            <w:noProof/>
            <w:webHidden/>
          </w:rPr>
          <w:instrText xml:space="preserve"> PAGEREF _Toc229467099 \h </w:instrText>
        </w:r>
        <w:r>
          <w:rPr>
            <w:noProof/>
            <w:webHidden/>
          </w:rPr>
        </w:r>
        <w:r>
          <w:rPr>
            <w:noProof/>
            <w:webHidden/>
          </w:rPr>
          <w:fldChar w:fldCharType="separate"/>
        </w:r>
        <w:r w:rsidR="00B90569">
          <w:rPr>
            <w:noProof/>
            <w:webHidden/>
          </w:rPr>
          <w:t>71</w:t>
        </w:r>
        <w:r>
          <w:rPr>
            <w:noProof/>
            <w:webHidden/>
          </w:rPr>
          <w:fldChar w:fldCharType="end"/>
        </w:r>
      </w:hyperlink>
    </w:p>
    <w:p w14:paraId="6DB57487" w14:textId="2F0E5F4A"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00" w:history="1">
        <w:r w:rsidRPr="00BD2870">
          <w:rPr>
            <w:rStyle w:val="a3"/>
            <w:noProof/>
          </w:rPr>
          <w:t>Эксперт, 08.05.2026, Старикам тут самое место</w:t>
        </w:r>
        <w:r>
          <w:rPr>
            <w:noProof/>
            <w:webHidden/>
          </w:rPr>
          <w:tab/>
        </w:r>
        <w:r>
          <w:rPr>
            <w:noProof/>
            <w:webHidden/>
          </w:rPr>
          <w:fldChar w:fldCharType="begin"/>
        </w:r>
        <w:r>
          <w:rPr>
            <w:noProof/>
            <w:webHidden/>
          </w:rPr>
          <w:instrText xml:space="preserve"> PAGEREF _Toc229467100 \h </w:instrText>
        </w:r>
        <w:r>
          <w:rPr>
            <w:noProof/>
            <w:webHidden/>
          </w:rPr>
        </w:r>
        <w:r>
          <w:rPr>
            <w:noProof/>
            <w:webHidden/>
          </w:rPr>
          <w:fldChar w:fldCharType="separate"/>
        </w:r>
        <w:r w:rsidR="00B90569">
          <w:rPr>
            <w:noProof/>
            <w:webHidden/>
          </w:rPr>
          <w:t>71</w:t>
        </w:r>
        <w:r>
          <w:rPr>
            <w:noProof/>
            <w:webHidden/>
          </w:rPr>
          <w:fldChar w:fldCharType="end"/>
        </w:r>
      </w:hyperlink>
    </w:p>
    <w:p w14:paraId="65445F8B" w14:textId="70B54891" w:rsidR="007D79AD" w:rsidRDefault="007D79AD">
      <w:pPr>
        <w:pStyle w:val="31"/>
        <w:rPr>
          <w:rFonts w:asciiTheme="minorHAnsi" w:eastAsiaTheme="minorEastAsia" w:hAnsiTheme="minorHAnsi" w:cstheme="minorBidi"/>
          <w:sz w:val="22"/>
          <w:szCs w:val="22"/>
        </w:rPr>
      </w:pPr>
      <w:hyperlink w:anchor="_Toc229467101" w:history="1">
        <w:r w:rsidRPr="00BD2870">
          <w:rPr>
            <w:rStyle w:val="a3"/>
          </w:rPr>
          <w:t>В условиях кадрового голода в России на работу выходит всё больше пожилых людей. Это следует из данных Росстата, на которые обратил внимание «Эксперт». За 2025 г. число работников старше 65 лет превысило 1 млн человек - это рекордный показатель как минимум с 2009 г. Но резерв предпенсионной и пенсионной категорий сотрудников уже близок к исчерпанию.</w:t>
        </w:r>
        <w:r>
          <w:rPr>
            <w:webHidden/>
          </w:rPr>
          <w:tab/>
        </w:r>
        <w:r>
          <w:rPr>
            <w:webHidden/>
          </w:rPr>
          <w:fldChar w:fldCharType="begin"/>
        </w:r>
        <w:r>
          <w:rPr>
            <w:webHidden/>
          </w:rPr>
          <w:instrText xml:space="preserve"> PAGEREF _Toc229467101 \h </w:instrText>
        </w:r>
        <w:r>
          <w:rPr>
            <w:webHidden/>
          </w:rPr>
        </w:r>
        <w:r>
          <w:rPr>
            <w:webHidden/>
          </w:rPr>
          <w:fldChar w:fldCharType="separate"/>
        </w:r>
        <w:r w:rsidR="00B90569">
          <w:rPr>
            <w:webHidden/>
          </w:rPr>
          <w:t>71</w:t>
        </w:r>
        <w:r>
          <w:rPr>
            <w:webHidden/>
          </w:rPr>
          <w:fldChar w:fldCharType="end"/>
        </w:r>
      </w:hyperlink>
    </w:p>
    <w:p w14:paraId="0B12451F" w14:textId="269B94E4"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02" w:history="1">
        <w:r w:rsidRPr="00BD2870">
          <w:rPr>
            <w:rStyle w:val="a3"/>
            <w:noProof/>
          </w:rPr>
          <w:t>Коммерсантъ, 12.05.2026, Расходы бьют доходы</w:t>
        </w:r>
        <w:r>
          <w:rPr>
            <w:noProof/>
            <w:webHidden/>
          </w:rPr>
          <w:tab/>
        </w:r>
        <w:r>
          <w:rPr>
            <w:noProof/>
            <w:webHidden/>
          </w:rPr>
          <w:fldChar w:fldCharType="begin"/>
        </w:r>
        <w:r>
          <w:rPr>
            <w:noProof/>
            <w:webHidden/>
          </w:rPr>
          <w:instrText xml:space="preserve"> PAGEREF _Toc229467102 \h </w:instrText>
        </w:r>
        <w:r>
          <w:rPr>
            <w:noProof/>
            <w:webHidden/>
          </w:rPr>
        </w:r>
        <w:r>
          <w:rPr>
            <w:noProof/>
            <w:webHidden/>
          </w:rPr>
          <w:fldChar w:fldCharType="separate"/>
        </w:r>
        <w:r w:rsidR="00B90569">
          <w:rPr>
            <w:noProof/>
            <w:webHidden/>
          </w:rPr>
          <w:t>73</w:t>
        </w:r>
        <w:r>
          <w:rPr>
            <w:noProof/>
            <w:webHidden/>
          </w:rPr>
          <w:fldChar w:fldCharType="end"/>
        </w:r>
      </w:hyperlink>
    </w:p>
    <w:p w14:paraId="56F25FC5" w14:textId="09AF0E4E" w:rsidR="007D79AD" w:rsidRDefault="007D79AD">
      <w:pPr>
        <w:pStyle w:val="31"/>
        <w:rPr>
          <w:rFonts w:asciiTheme="minorHAnsi" w:eastAsiaTheme="minorEastAsia" w:hAnsiTheme="minorHAnsi" w:cstheme="minorBidi"/>
          <w:sz w:val="22"/>
          <w:szCs w:val="22"/>
        </w:rPr>
      </w:pPr>
      <w:hyperlink w:anchor="_Toc229467103" w:history="1">
        <w:r w:rsidRPr="00BD2870">
          <w:rPr>
            <w:rStyle w:val="a3"/>
          </w:rPr>
          <w:t>Дефицит федерального бюджета по итогам первой трети года вырос до 5,9 трлн руб. при плане на весь 2026-й в 3,8 трлн руб. Доходы в апреле несколько подросли, но и расходы остаются высокими уже четвертый месяц подряд. Как и ранее, Минфин объясняет большие траты опережающим авансированием госконтрактов. Финансовое ведомство в конце апреля уже объявило скорую корректировку параметров текущего бюджета — на этот раз без участия парламента.</w:t>
        </w:r>
        <w:r>
          <w:rPr>
            <w:webHidden/>
          </w:rPr>
          <w:tab/>
        </w:r>
        <w:r>
          <w:rPr>
            <w:webHidden/>
          </w:rPr>
          <w:fldChar w:fldCharType="begin"/>
        </w:r>
        <w:r>
          <w:rPr>
            <w:webHidden/>
          </w:rPr>
          <w:instrText xml:space="preserve"> PAGEREF _Toc229467103 \h </w:instrText>
        </w:r>
        <w:r>
          <w:rPr>
            <w:webHidden/>
          </w:rPr>
        </w:r>
        <w:r>
          <w:rPr>
            <w:webHidden/>
          </w:rPr>
          <w:fldChar w:fldCharType="separate"/>
        </w:r>
        <w:r w:rsidR="00B90569">
          <w:rPr>
            <w:webHidden/>
          </w:rPr>
          <w:t>73</w:t>
        </w:r>
        <w:r>
          <w:rPr>
            <w:webHidden/>
          </w:rPr>
          <w:fldChar w:fldCharType="end"/>
        </w:r>
      </w:hyperlink>
    </w:p>
    <w:p w14:paraId="2B50FA89" w14:textId="59378C9E"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04" w:history="1">
        <w:r w:rsidRPr="00BD2870">
          <w:rPr>
            <w:rStyle w:val="a3"/>
            <w:noProof/>
          </w:rPr>
          <w:t>Известия, 10.05.2026, Игра на повышение: россияне скупают устроившие кризис 2008-го облигации</w:t>
        </w:r>
        <w:r>
          <w:rPr>
            <w:noProof/>
            <w:webHidden/>
          </w:rPr>
          <w:tab/>
        </w:r>
        <w:r>
          <w:rPr>
            <w:noProof/>
            <w:webHidden/>
          </w:rPr>
          <w:fldChar w:fldCharType="begin"/>
        </w:r>
        <w:r>
          <w:rPr>
            <w:noProof/>
            <w:webHidden/>
          </w:rPr>
          <w:instrText xml:space="preserve"> PAGEREF _Toc229467104 \h </w:instrText>
        </w:r>
        <w:r>
          <w:rPr>
            <w:noProof/>
            <w:webHidden/>
          </w:rPr>
        </w:r>
        <w:r>
          <w:rPr>
            <w:noProof/>
            <w:webHidden/>
          </w:rPr>
          <w:fldChar w:fldCharType="separate"/>
        </w:r>
        <w:r w:rsidR="00B90569">
          <w:rPr>
            <w:noProof/>
            <w:webHidden/>
          </w:rPr>
          <w:t>74</w:t>
        </w:r>
        <w:r>
          <w:rPr>
            <w:noProof/>
            <w:webHidden/>
          </w:rPr>
          <w:fldChar w:fldCharType="end"/>
        </w:r>
      </w:hyperlink>
    </w:p>
    <w:p w14:paraId="5CA817CF" w14:textId="65CE334C" w:rsidR="007D79AD" w:rsidRDefault="007D79AD">
      <w:pPr>
        <w:pStyle w:val="31"/>
        <w:rPr>
          <w:rFonts w:asciiTheme="minorHAnsi" w:eastAsiaTheme="minorEastAsia" w:hAnsiTheme="minorHAnsi" w:cstheme="minorBidi"/>
          <w:sz w:val="22"/>
          <w:szCs w:val="22"/>
        </w:rPr>
      </w:pPr>
      <w:hyperlink w:anchor="_Toc229467105" w:history="1">
        <w:r w:rsidRPr="00BD2870">
          <w:rPr>
            <w:rStyle w:val="a3"/>
          </w:rPr>
          <w:t>Россияне активно вкладываются в облигации из займов - инструменты, очень схожие с теми, что вызвали мировой кризис в 2008 году. Отличие в том, что раньше они строились на ипотеке, а сейчас на потребительских кредитах. Рынок таких бондов в РФ за 2025 год вырос в пять раз - до 229 млрд, а в 2026-м может увеличиться еще в четыре раза. Причем треть покупателей - частные инвесторы. Эксперты предупреждают: качество займов в пулах падает. При этом ЦБ контролирует рынок и планирует в ближайшие месяцы внести изменения, сообщили в Банке России. Есть ли риски для частных инвесторов и почему повторения 2008-го всё равно ждать не стоит - в материале «Известий».</w:t>
        </w:r>
        <w:r>
          <w:rPr>
            <w:webHidden/>
          </w:rPr>
          <w:tab/>
        </w:r>
        <w:r>
          <w:rPr>
            <w:webHidden/>
          </w:rPr>
          <w:fldChar w:fldCharType="begin"/>
        </w:r>
        <w:r>
          <w:rPr>
            <w:webHidden/>
          </w:rPr>
          <w:instrText xml:space="preserve"> PAGEREF _Toc229467105 \h </w:instrText>
        </w:r>
        <w:r>
          <w:rPr>
            <w:webHidden/>
          </w:rPr>
        </w:r>
        <w:r>
          <w:rPr>
            <w:webHidden/>
          </w:rPr>
          <w:fldChar w:fldCharType="separate"/>
        </w:r>
        <w:r w:rsidR="00B90569">
          <w:rPr>
            <w:webHidden/>
          </w:rPr>
          <w:t>74</w:t>
        </w:r>
        <w:r>
          <w:rPr>
            <w:webHidden/>
          </w:rPr>
          <w:fldChar w:fldCharType="end"/>
        </w:r>
      </w:hyperlink>
    </w:p>
    <w:p w14:paraId="37A64953" w14:textId="459829A7"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06" w:history="1">
        <w:r w:rsidRPr="00BD2870">
          <w:rPr>
            <w:rStyle w:val="a3"/>
            <w:noProof/>
          </w:rPr>
          <w:t>Ведомости, 12.05.2026, Какие инструменты сейчас дают гражданам максимальную доходность</w:t>
        </w:r>
        <w:r>
          <w:rPr>
            <w:noProof/>
            <w:webHidden/>
          </w:rPr>
          <w:tab/>
        </w:r>
        <w:r>
          <w:rPr>
            <w:noProof/>
            <w:webHidden/>
          </w:rPr>
          <w:fldChar w:fldCharType="begin"/>
        </w:r>
        <w:r>
          <w:rPr>
            <w:noProof/>
            <w:webHidden/>
          </w:rPr>
          <w:instrText xml:space="preserve"> PAGEREF _Toc229467106 \h </w:instrText>
        </w:r>
        <w:r>
          <w:rPr>
            <w:noProof/>
            <w:webHidden/>
          </w:rPr>
        </w:r>
        <w:r>
          <w:rPr>
            <w:noProof/>
            <w:webHidden/>
          </w:rPr>
          <w:fldChar w:fldCharType="separate"/>
        </w:r>
        <w:r w:rsidR="00B90569">
          <w:rPr>
            <w:noProof/>
            <w:webHidden/>
          </w:rPr>
          <w:t>78</w:t>
        </w:r>
        <w:r>
          <w:rPr>
            <w:noProof/>
            <w:webHidden/>
          </w:rPr>
          <w:fldChar w:fldCharType="end"/>
        </w:r>
      </w:hyperlink>
    </w:p>
    <w:p w14:paraId="0157C8ED" w14:textId="2A278F28" w:rsidR="007D79AD" w:rsidRDefault="007D79AD">
      <w:pPr>
        <w:pStyle w:val="31"/>
        <w:rPr>
          <w:rFonts w:asciiTheme="minorHAnsi" w:eastAsiaTheme="minorEastAsia" w:hAnsiTheme="minorHAnsi" w:cstheme="minorBidi"/>
          <w:sz w:val="22"/>
          <w:szCs w:val="22"/>
        </w:rPr>
      </w:pPr>
      <w:hyperlink w:anchor="_Toc229467107" w:history="1">
        <w:r w:rsidRPr="00BD2870">
          <w:rPr>
            <w:rStyle w:val="a3"/>
          </w:rPr>
          <w:t>Наиболее высокий процент по классическим вкладам граждане сейчас могут зафиксировать в основном на срок три месяца, средняя ставка по таким депозитам в топ-20 банков составляет 13,27%, а максимальная - 17%, следует из данных "Финуслуг" на 8 мая. Речь идет о депозитах на сумму 100 000 руб., доступных без оформления комбо-продуктов и специальных условий. Но если гражданин хочет зафиксировать высокую ставку на более долгий срок, он может присмотреться к государственным облигациям со сроком погашения 5-8 лет или же фондам денежного рынка, приобретая такие продукты через брокера.</w:t>
        </w:r>
        <w:r>
          <w:rPr>
            <w:webHidden/>
          </w:rPr>
          <w:tab/>
        </w:r>
        <w:r>
          <w:rPr>
            <w:webHidden/>
          </w:rPr>
          <w:fldChar w:fldCharType="begin"/>
        </w:r>
        <w:r>
          <w:rPr>
            <w:webHidden/>
          </w:rPr>
          <w:instrText xml:space="preserve"> PAGEREF _Toc229467107 \h </w:instrText>
        </w:r>
        <w:r>
          <w:rPr>
            <w:webHidden/>
          </w:rPr>
        </w:r>
        <w:r>
          <w:rPr>
            <w:webHidden/>
          </w:rPr>
          <w:fldChar w:fldCharType="separate"/>
        </w:r>
        <w:r w:rsidR="00B90569">
          <w:rPr>
            <w:webHidden/>
          </w:rPr>
          <w:t>78</w:t>
        </w:r>
        <w:r>
          <w:rPr>
            <w:webHidden/>
          </w:rPr>
          <w:fldChar w:fldCharType="end"/>
        </w:r>
      </w:hyperlink>
    </w:p>
    <w:p w14:paraId="1FC3E26C" w14:textId="3A2A5E41"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08" w:history="1">
        <w:r w:rsidRPr="00BD2870">
          <w:rPr>
            <w:rStyle w:val="a3"/>
            <w:noProof/>
          </w:rPr>
          <w:t>Ведомости, 12.05.2026, Граждане стали активнее жаловаться в ЦБ на МФО из-за раздолжнителей</w:t>
        </w:r>
        <w:r>
          <w:rPr>
            <w:noProof/>
            <w:webHidden/>
          </w:rPr>
          <w:tab/>
        </w:r>
        <w:r>
          <w:rPr>
            <w:noProof/>
            <w:webHidden/>
          </w:rPr>
          <w:fldChar w:fldCharType="begin"/>
        </w:r>
        <w:r>
          <w:rPr>
            <w:noProof/>
            <w:webHidden/>
          </w:rPr>
          <w:instrText xml:space="preserve"> PAGEREF _Toc229467108 \h </w:instrText>
        </w:r>
        <w:r>
          <w:rPr>
            <w:noProof/>
            <w:webHidden/>
          </w:rPr>
        </w:r>
        <w:r>
          <w:rPr>
            <w:noProof/>
            <w:webHidden/>
          </w:rPr>
          <w:fldChar w:fldCharType="separate"/>
        </w:r>
        <w:r w:rsidR="00B90569">
          <w:rPr>
            <w:noProof/>
            <w:webHidden/>
          </w:rPr>
          <w:t>81</w:t>
        </w:r>
        <w:r>
          <w:rPr>
            <w:noProof/>
            <w:webHidden/>
          </w:rPr>
          <w:fldChar w:fldCharType="end"/>
        </w:r>
      </w:hyperlink>
    </w:p>
    <w:p w14:paraId="38D21729" w14:textId="625E11B0" w:rsidR="007D79AD" w:rsidRDefault="007D79AD">
      <w:pPr>
        <w:pStyle w:val="31"/>
        <w:rPr>
          <w:rFonts w:asciiTheme="minorHAnsi" w:eastAsiaTheme="minorEastAsia" w:hAnsiTheme="minorHAnsi" w:cstheme="minorBidi"/>
          <w:sz w:val="22"/>
          <w:szCs w:val="22"/>
        </w:rPr>
      </w:pPr>
      <w:hyperlink w:anchor="_Toc229467109" w:history="1">
        <w:r w:rsidRPr="00BD2870">
          <w:rPr>
            <w:rStyle w:val="a3"/>
          </w:rPr>
          <w:t>Число жалоб в Банк России от граждан в январе - марте 2026 г. составило 102 100 шт. и выросло за год на 8,1%. Но без учета жалоб, не относящихся к компетенции Банка России, а также жалоб, на которые он уже отвечал заявителям, общее число жалоб, напротив, сократилось на 0,3%, следует из данных регулятора. Абсолютных цифр Банк России не привел.</w:t>
        </w:r>
        <w:r>
          <w:rPr>
            <w:webHidden/>
          </w:rPr>
          <w:tab/>
        </w:r>
        <w:r>
          <w:rPr>
            <w:webHidden/>
          </w:rPr>
          <w:fldChar w:fldCharType="begin"/>
        </w:r>
        <w:r>
          <w:rPr>
            <w:webHidden/>
          </w:rPr>
          <w:instrText xml:space="preserve"> PAGEREF _Toc229467109 \h </w:instrText>
        </w:r>
        <w:r>
          <w:rPr>
            <w:webHidden/>
          </w:rPr>
        </w:r>
        <w:r>
          <w:rPr>
            <w:webHidden/>
          </w:rPr>
          <w:fldChar w:fldCharType="separate"/>
        </w:r>
        <w:r w:rsidR="00B90569">
          <w:rPr>
            <w:webHidden/>
          </w:rPr>
          <w:t>81</w:t>
        </w:r>
        <w:r>
          <w:rPr>
            <w:webHidden/>
          </w:rPr>
          <w:fldChar w:fldCharType="end"/>
        </w:r>
      </w:hyperlink>
    </w:p>
    <w:p w14:paraId="6ECF61A3" w14:textId="2C98804E"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10" w:history="1">
        <w:r w:rsidRPr="00BD2870">
          <w:rPr>
            <w:rStyle w:val="a3"/>
            <w:noProof/>
          </w:rPr>
          <w:t>Ведомости, 12.05.2026, Александр Новак: «У нас большой запас прочности, экономика адаптируется к новым вызовам»</w:t>
        </w:r>
        <w:r>
          <w:rPr>
            <w:noProof/>
            <w:webHidden/>
          </w:rPr>
          <w:tab/>
        </w:r>
        <w:r>
          <w:rPr>
            <w:noProof/>
            <w:webHidden/>
          </w:rPr>
          <w:fldChar w:fldCharType="begin"/>
        </w:r>
        <w:r>
          <w:rPr>
            <w:noProof/>
            <w:webHidden/>
          </w:rPr>
          <w:instrText xml:space="preserve"> PAGEREF _Toc229467110 \h </w:instrText>
        </w:r>
        <w:r>
          <w:rPr>
            <w:noProof/>
            <w:webHidden/>
          </w:rPr>
        </w:r>
        <w:r>
          <w:rPr>
            <w:noProof/>
            <w:webHidden/>
          </w:rPr>
          <w:fldChar w:fldCharType="separate"/>
        </w:r>
        <w:r w:rsidR="00B90569">
          <w:rPr>
            <w:noProof/>
            <w:webHidden/>
          </w:rPr>
          <w:t>83</w:t>
        </w:r>
        <w:r>
          <w:rPr>
            <w:noProof/>
            <w:webHidden/>
          </w:rPr>
          <w:fldChar w:fldCharType="end"/>
        </w:r>
      </w:hyperlink>
    </w:p>
    <w:p w14:paraId="24E1955D" w14:textId="3035035A" w:rsidR="007D79AD" w:rsidRDefault="007D79AD">
      <w:pPr>
        <w:pStyle w:val="31"/>
        <w:rPr>
          <w:rFonts w:asciiTheme="minorHAnsi" w:eastAsiaTheme="minorEastAsia" w:hAnsiTheme="minorHAnsi" w:cstheme="minorBidi"/>
          <w:sz w:val="22"/>
          <w:szCs w:val="22"/>
        </w:rPr>
      </w:pPr>
      <w:hyperlink w:anchor="_Toc229467111" w:history="1">
        <w:r w:rsidRPr="00BD2870">
          <w:rPr>
            <w:rStyle w:val="a3"/>
          </w:rPr>
          <w:t>После нескольких лет уверенного роста российская экономика демонстрирует снижение: по итогам I квартала 2026 г. ВВП России сократился на 0,3% в годовом выражении. И это нормальный этап, уверяет вице-премьер Александр Новак, который в правительстве курирует экономический блок: ведь экономическая динамика циклична – после периода высокого роста всегда идет корректировка, часто сопровождаемая структурной трансформацией. Он рассказал «Ведомостям» о ключевых вызовах и возможностях для российский экономики, а также о мерах, предпринимаемых правительством для возобновления экономического роста.</w:t>
        </w:r>
        <w:r>
          <w:rPr>
            <w:webHidden/>
          </w:rPr>
          <w:tab/>
        </w:r>
        <w:r>
          <w:rPr>
            <w:webHidden/>
          </w:rPr>
          <w:fldChar w:fldCharType="begin"/>
        </w:r>
        <w:r>
          <w:rPr>
            <w:webHidden/>
          </w:rPr>
          <w:instrText xml:space="preserve"> PAGEREF _Toc229467111 \h </w:instrText>
        </w:r>
        <w:r>
          <w:rPr>
            <w:webHidden/>
          </w:rPr>
        </w:r>
        <w:r>
          <w:rPr>
            <w:webHidden/>
          </w:rPr>
          <w:fldChar w:fldCharType="separate"/>
        </w:r>
        <w:r w:rsidR="00B90569">
          <w:rPr>
            <w:webHidden/>
          </w:rPr>
          <w:t>83</w:t>
        </w:r>
        <w:r>
          <w:rPr>
            <w:webHidden/>
          </w:rPr>
          <w:fldChar w:fldCharType="end"/>
        </w:r>
      </w:hyperlink>
    </w:p>
    <w:p w14:paraId="7D2BE108" w14:textId="12C09B50"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12" w:history="1">
        <w:r w:rsidRPr="00BD2870">
          <w:rPr>
            <w:rStyle w:val="a3"/>
            <w:noProof/>
          </w:rPr>
          <w:t>РИА Новости, 12.05.2026, Новак рассказал о высоких темпах роста реальных денежных доходов населения России</w:t>
        </w:r>
        <w:r>
          <w:rPr>
            <w:noProof/>
            <w:webHidden/>
          </w:rPr>
          <w:tab/>
        </w:r>
        <w:r>
          <w:rPr>
            <w:noProof/>
            <w:webHidden/>
          </w:rPr>
          <w:fldChar w:fldCharType="begin"/>
        </w:r>
        <w:r>
          <w:rPr>
            <w:noProof/>
            <w:webHidden/>
          </w:rPr>
          <w:instrText xml:space="preserve"> PAGEREF _Toc229467112 \h </w:instrText>
        </w:r>
        <w:r>
          <w:rPr>
            <w:noProof/>
            <w:webHidden/>
          </w:rPr>
        </w:r>
        <w:r>
          <w:rPr>
            <w:noProof/>
            <w:webHidden/>
          </w:rPr>
          <w:fldChar w:fldCharType="separate"/>
        </w:r>
        <w:r w:rsidR="00B90569">
          <w:rPr>
            <w:noProof/>
            <w:webHidden/>
          </w:rPr>
          <w:t>93</w:t>
        </w:r>
        <w:r>
          <w:rPr>
            <w:noProof/>
            <w:webHidden/>
          </w:rPr>
          <w:fldChar w:fldCharType="end"/>
        </w:r>
      </w:hyperlink>
    </w:p>
    <w:p w14:paraId="1764DE5A" w14:textId="2D8626F2" w:rsidR="007D79AD" w:rsidRDefault="007D79AD">
      <w:pPr>
        <w:pStyle w:val="31"/>
        <w:rPr>
          <w:rFonts w:asciiTheme="minorHAnsi" w:eastAsiaTheme="minorEastAsia" w:hAnsiTheme="minorHAnsi" w:cstheme="minorBidi"/>
          <w:sz w:val="22"/>
          <w:szCs w:val="22"/>
        </w:rPr>
      </w:pPr>
      <w:hyperlink w:anchor="_Toc229467113" w:history="1">
        <w:r w:rsidRPr="00BD2870">
          <w:rPr>
            <w:rStyle w:val="a3"/>
          </w:rPr>
          <w:t>Новости. Реальные денежные доходы населения России выросли за последние три года на 26,1%, показав самые высокие темпы роста за последние 20 лет, сообщил вице-премьер Александр Новак .</w:t>
        </w:r>
        <w:r>
          <w:rPr>
            <w:webHidden/>
          </w:rPr>
          <w:tab/>
        </w:r>
        <w:r>
          <w:rPr>
            <w:webHidden/>
          </w:rPr>
          <w:fldChar w:fldCharType="begin"/>
        </w:r>
        <w:r>
          <w:rPr>
            <w:webHidden/>
          </w:rPr>
          <w:instrText xml:space="preserve"> PAGEREF _Toc229467113 \h </w:instrText>
        </w:r>
        <w:r>
          <w:rPr>
            <w:webHidden/>
          </w:rPr>
        </w:r>
        <w:r>
          <w:rPr>
            <w:webHidden/>
          </w:rPr>
          <w:fldChar w:fldCharType="separate"/>
        </w:r>
        <w:r w:rsidR="00B90569">
          <w:rPr>
            <w:webHidden/>
          </w:rPr>
          <w:t>93</w:t>
        </w:r>
        <w:r>
          <w:rPr>
            <w:webHidden/>
          </w:rPr>
          <w:fldChar w:fldCharType="end"/>
        </w:r>
      </w:hyperlink>
    </w:p>
    <w:p w14:paraId="13B2F2A6" w14:textId="656419CF"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14" w:history="1">
        <w:r w:rsidRPr="00BD2870">
          <w:rPr>
            <w:rStyle w:val="a3"/>
            <w:noProof/>
          </w:rPr>
          <w:t>РИА Новости, 12.05.2026, Безработица в России в ближайшие годы останется на низком уровне - Новак</w:t>
        </w:r>
        <w:r>
          <w:rPr>
            <w:noProof/>
            <w:webHidden/>
          </w:rPr>
          <w:tab/>
        </w:r>
        <w:r>
          <w:rPr>
            <w:noProof/>
            <w:webHidden/>
          </w:rPr>
          <w:fldChar w:fldCharType="begin"/>
        </w:r>
        <w:r>
          <w:rPr>
            <w:noProof/>
            <w:webHidden/>
          </w:rPr>
          <w:instrText xml:space="preserve"> PAGEREF _Toc229467114 \h </w:instrText>
        </w:r>
        <w:r>
          <w:rPr>
            <w:noProof/>
            <w:webHidden/>
          </w:rPr>
        </w:r>
        <w:r>
          <w:rPr>
            <w:noProof/>
            <w:webHidden/>
          </w:rPr>
          <w:fldChar w:fldCharType="separate"/>
        </w:r>
        <w:r w:rsidR="00B90569">
          <w:rPr>
            <w:noProof/>
            <w:webHidden/>
          </w:rPr>
          <w:t>93</w:t>
        </w:r>
        <w:r>
          <w:rPr>
            <w:noProof/>
            <w:webHidden/>
          </w:rPr>
          <w:fldChar w:fldCharType="end"/>
        </w:r>
      </w:hyperlink>
    </w:p>
    <w:p w14:paraId="53137683" w14:textId="28107F31" w:rsidR="007D79AD" w:rsidRDefault="007D79AD">
      <w:pPr>
        <w:pStyle w:val="31"/>
        <w:rPr>
          <w:rFonts w:asciiTheme="minorHAnsi" w:eastAsiaTheme="minorEastAsia" w:hAnsiTheme="minorHAnsi" w:cstheme="minorBidi"/>
          <w:sz w:val="22"/>
          <w:szCs w:val="22"/>
        </w:rPr>
      </w:pPr>
      <w:hyperlink w:anchor="_Toc229467115" w:history="1">
        <w:r w:rsidRPr="00BD2870">
          <w:rPr>
            <w:rStyle w:val="a3"/>
          </w:rPr>
          <w:t>Безработица в России в ближайшие годы останется на низком уровне - в пределах 2,3-2,4%, сообщил вице-премьер России Александр Новак.</w:t>
        </w:r>
        <w:r>
          <w:rPr>
            <w:webHidden/>
          </w:rPr>
          <w:tab/>
        </w:r>
        <w:r>
          <w:rPr>
            <w:webHidden/>
          </w:rPr>
          <w:fldChar w:fldCharType="begin"/>
        </w:r>
        <w:r>
          <w:rPr>
            <w:webHidden/>
          </w:rPr>
          <w:instrText xml:space="preserve"> PAGEREF _Toc229467115 \h </w:instrText>
        </w:r>
        <w:r>
          <w:rPr>
            <w:webHidden/>
          </w:rPr>
        </w:r>
        <w:r>
          <w:rPr>
            <w:webHidden/>
          </w:rPr>
          <w:fldChar w:fldCharType="separate"/>
        </w:r>
        <w:r w:rsidR="00B90569">
          <w:rPr>
            <w:webHidden/>
          </w:rPr>
          <w:t>93</w:t>
        </w:r>
        <w:r>
          <w:rPr>
            <w:webHidden/>
          </w:rPr>
          <w:fldChar w:fldCharType="end"/>
        </w:r>
      </w:hyperlink>
    </w:p>
    <w:p w14:paraId="2CB65FE0" w14:textId="52476278"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16" w:history="1">
        <w:r w:rsidRPr="00BD2870">
          <w:rPr>
            <w:rStyle w:val="a3"/>
            <w:noProof/>
          </w:rPr>
          <w:t>РИА Новости, 12.05.2026, Рост ВВП России в 2026 году прогнозируется на уровне 0,4% - Новак</w:t>
        </w:r>
        <w:r>
          <w:rPr>
            <w:noProof/>
            <w:webHidden/>
          </w:rPr>
          <w:tab/>
        </w:r>
        <w:r>
          <w:rPr>
            <w:noProof/>
            <w:webHidden/>
          </w:rPr>
          <w:fldChar w:fldCharType="begin"/>
        </w:r>
        <w:r>
          <w:rPr>
            <w:noProof/>
            <w:webHidden/>
          </w:rPr>
          <w:instrText xml:space="preserve"> PAGEREF _Toc229467116 \h </w:instrText>
        </w:r>
        <w:r>
          <w:rPr>
            <w:noProof/>
            <w:webHidden/>
          </w:rPr>
        </w:r>
        <w:r>
          <w:rPr>
            <w:noProof/>
            <w:webHidden/>
          </w:rPr>
          <w:fldChar w:fldCharType="separate"/>
        </w:r>
        <w:r w:rsidR="00B90569">
          <w:rPr>
            <w:noProof/>
            <w:webHidden/>
          </w:rPr>
          <w:t>94</w:t>
        </w:r>
        <w:r>
          <w:rPr>
            <w:noProof/>
            <w:webHidden/>
          </w:rPr>
          <w:fldChar w:fldCharType="end"/>
        </w:r>
      </w:hyperlink>
    </w:p>
    <w:p w14:paraId="6B88D782" w14:textId="73F5EB43" w:rsidR="007D79AD" w:rsidRDefault="007D79AD">
      <w:pPr>
        <w:pStyle w:val="31"/>
        <w:rPr>
          <w:rFonts w:asciiTheme="minorHAnsi" w:eastAsiaTheme="minorEastAsia" w:hAnsiTheme="minorHAnsi" w:cstheme="minorBidi"/>
          <w:sz w:val="22"/>
          <w:szCs w:val="22"/>
        </w:rPr>
      </w:pPr>
      <w:hyperlink w:anchor="_Toc229467117" w:history="1">
        <w:r w:rsidRPr="00BD2870">
          <w:rPr>
            <w:rStyle w:val="a3"/>
          </w:rPr>
          <w:t>Рост экономики России в 2026 году прогнозируется на уровне 0,4%, в последующие годы ожидается восстановление темпов роста от 1,4% в 2027 году до 2,4% в 2029 году, сообщил вице-премьер Александр Новак.</w:t>
        </w:r>
        <w:r>
          <w:rPr>
            <w:webHidden/>
          </w:rPr>
          <w:tab/>
        </w:r>
        <w:r>
          <w:rPr>
            <w:webHidden/>
          </w:rPr>
          <w:fldChar w:fldCharType="begin"/>
        </w:r>
        <w:r>
          <w:rPr>
            <w:webHidden/>
          </w:rPr>
          <w:instrText xml:space="preserve"> PAGEREF _Toc229467117 \h </w:instrText>
        </w:r>
        <w:r>
          <w:rPr>
            <w:webHidden/>
          </w:rPr>
        </w:r>
        <w:r>
          <w:rPr>
            <w:webHidden/>
          </w:rPr>
          <w:fldChar w:fldCharType="separate"/>
        </w:r>
        <w:r w:rsidR="00B90569">
          <w:rPr>
            <w:webHidden/>
          </w:rPr>
          <w:t>94</w:t>
        </w:r>
        <w:r>
          <w:rPr>
            <w:webHidden/>
          </w:rPr>
          <w:fldChar w:fldCharType="end"/>
        </w:r>
      </w:hyperlink>
    </w:p>
    <w:p w14:paraId="7BC08CD6" w14:textId="4AE1CA14"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18" w:history="1">
        <w:r w:rsidRPr="00BD2870">
          <w:rPr>
            <w:rStyle w:val="a3"/>
            <w:noProof/>
          </w:rPr>
          <w:t>Интерфакс, 08.05.2026, Дефицит бюджета РФ в январе-апреле составил 5,877 трлн рублей, или 2,5% ВВП</w:t>
        </w:r>
        <w:r>
          <w:rPr>
            <w:noProof/>
            <w:webHidden/>
          </w:rPr>
          <w:tab/>
        </w:r>
        <w:r>
          <w:rPr>
            <w:noProof/>
            <w:webHidden/>
          </w:rPr>
          <w:fldChar w:fldCharType="begin"/>
        </w:r>
        <w:r>
          <w:rPr>
            <w:noProof/>
            <w:webHidden/>
          </w:rPr>
          <w:instrText xml:space="preserve"> PAGEREF _Toc229467118 \h </w:instrText>
        </w:r>
        <w:r>
          <w:rPr>
            <w:noProof/>
            <w:webHidden/>
          </w:rPr>
        </w:r>
        <w:r>
          <w:rPr>
            <w:noProof/>
            <w:webHidden/>
          </w:rPr>
          <w:fldChar w:fldCharType="separate"/>
        </w:r>
        <w:r w:rsidR="00B90569">
          <w:rPr>
            <w:noProof/>
            <w:webHidden/>
          </w:rPr>
          <w:t>94</w:t>
        </w:r>
        <w:r>
          <w:rPr>
            <w:noProof/>
            <w:webHidden/>
          </w:rPr>
          <w:fldChar w:fldCharType="end"/>
        </w:r>
      </w:hyperlink>
    </w:p>
    <w:p w14:paraId="24E7DC43" w14:textId="7B8102DA" w:rsidR="007D79AD" w:rsidRDefault="007D79AD">
      <w:pPr>
        <w:pStyle w:val="31"/>
        <w:rPr>
          <w:rFonts w:asciiTheme="minorHAnsi" w:eastAsiaTheme="minorEastAsia" w:hAnsiTheme="minorHAnsi" w:cstheme="minorBidi"/>
          <w:sz w:val="22"/>
          <w:szCs w:val="22"/>
        </w:rPr>
      </w:pPr>
      <w:hyperlink w:anchor="_Toc229467119" w:history="1">
        <w:r w:rsidRPr="00BD2870">
          <w:rPr>
            <w:rStyle w:val="a3"/>
          </w:rPr>
          <w:t>Федеральный бюджет РФ в январе-апреле 2026 года, по предварительным данным, был исполнен с дефицитом в размере 5,877 трлн рублей, или 2,5% ВВП, свидетельствует краткая ежемесячная информация Минфина.</w:t>
        </w:r>
        <w:r>
          <w:rPr>
            <w:webHidden/>
          </w:rPr>
          <w:tab/>
        </w:r>
        <w:r>
          <w:rPr>
            <w:webHidden/>
          </w:rPr>
          <w:fldChar w:fldCharType="begin"/>
        </w:r>
        <w:r>
          <w:rPr>
            <w:webHidden/>
          </w:rPr>
          <w:instrText xml:space="preserve"> PAGEREF _Toc229467119 \h </w:instrText>
        </w:r>
        <w:r>
          <w:rPr>
            <w:webHidden/>
          </w:rPr>
        </w:r>
        <w:r>
          <w:rPr>
            <w:webHidden/>
          </w:rPr>
          <w:fldChar w:fldCharType="separate"/>
        </w:r>
        <w:r w:rsidR="00B90569">
          <w:rPr>
            <w:webHidden/>
          </w:rPr>
          <w:t>94</w:t>
        </w:r>
        <w:r>
          <w:rPr>
            <w:webHidden/>
          </w:rPr>
          <w:fldChar w:fldCharType="end"/>
        </w:r>
      </w:hyperlink>
    </w:p>
    <w:p w14:paraId="6DF9CD2E" w14:textId="7464480C"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20" w:history="1">
        <w:r w:rsidRPr="00BD2870">
          <w:rPr>
            <w:rStyle w:val="a3"/>
            <w:noProof/>
          </w:rPr>
          <w:t>ТАСС, 12.05.2026, Эксперт Бондаренко высказался о перспективах безусловного базового дохода в РФ</w:t>
        </w:r>
        <w:r>
          <w:rPr>
            <w:noProof/>
            <w:webHidden/>
          </w:rPr>
          <w:tab/>
        </w:r>
        <w:r>
          <w:rPr>
            <w:noProof/>
            <w:webHidden/>
          </w:rPr>
          <w:fldChar w:fldCharType="begin"/>
        </w:r>
        <w:r>
          <w:rPr>
            <w:noProof/>
            <w:webHidden/>
          </w:rPr>
          <w:instrText xml:space="preserve"> PAGEREF _Toc229467120 \h </w:instrText>
        </w:r>
        <w:r>
          <w:rPr>
            <w:noProof/>
            <w:webHidden/>
          </w:rPr>
        </w:r>
        <w:r>
          <w:rPr>
            <w:noProof/>
            <w:webHidden/>
          </w:rPr>
          <w:fldChar w:fldCharType="separate"/>
        </w:r>
        <w:r w:rsidR="00B90569">
          <w:rPr>
            <w:noProof/>
            <w:webHidden/>
          </w:rPr>
          <w:t>95</w:t>
        </w:r>
        <w:r>
          <w:rPr>
            <w:noProof/>
            <w:webHidden/>
          </w:rPr>
          <w:fldChar w:fldCharType="end"/>
        </w:r>
      </w:hyperlink>
    </w:p>
    <w:p w14:paraId="23414B8F" w14:textId="42E34A56" w:rsidR="007D79AD" w:rsidRDefault="007D79AD">
      <w:pPr>
        <w:pStyle w:val="31"/>
        <w:rPr>
          <w:rFonts w:asciiTheme="minorHAnsi" w:eastAsiaTheme="minorEastAsia" w:hAnsiTheme="minorHAnsi" w:cstheme="minorBidi"/>
          <w:sz w:val="22"/>
          <w:szCs w:val="22"/>
        </w:rPr>
      </w:pPr>
      <w:hyperlink w:anchor="_Toc229467121" w:history="1">
        <w:r w:rsidRPr="00BD2870">
          <w:rPr>
            <w:rStyle w:val="a3"/>
          </w:rPr>
          <w:t>Распространение безусловного базового дохода с развитием технологий искусственного интеллекта в России вряд ли возможно. Пилотные проекты по внедрению безусловного дохода в других странах пока не получили широкого распространения, сообщил ТАСС Иван Бондаренко, индустриальный доцент Новосибирского госуниверситета (НГУ), научный сотрудник лаборатории прикладных цифровых технологий.</w:t>
        </w:r>
        <w:r>
          <w:rPr>
            <w:webHidden/>
          </w:rPr>
          <w:tab/>
        </w:r>
        <w:r>
          <w:rPr>
            <w:webHidden/>
          </w:rPr>
          <w:fldChar w:fldCharType="begin"/>
        </w:r>
        <w:r>
          <w:rPr>
            <w:webHidden/>
          </w:rPr>
          <w:instrText xml:space="preserve"> PAGEREF _Toc229467121 \h </w:instrText>
        </w:r>
        <w:r>
          <w:rPr>
            <w:webHidden/>
          </w:rPr>
        </w:r>
        <w:r>
          <w:rPr>
            <w:webHidden/>
          </w:rPr>
          <w:fldChar w:fldCharType="separate"/>
        </w:r>
        <w:r w:rsidR="00B90569">
          <w:rPr>
            <w:webHidden/>
          </w:rPr>
          <w:t>95</w:t>
        </w:r>
        <w:r>
          <w:rPr>
            <w:webHidden/>
          </w:rPr>
          <w:fldChar w:fldCharType="end"/>
        </w:r>
      </w:hyperlink>
    </w:p>
    <w:p w14:paraId="1AFC6B84" w14:textId="4E2153B4"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22" w:history="1">
        <w:r w:rsidRPr="00BD2870">
          <w:rPr>
            <w:rStyle w:val="a3"/>
            <w:noProof/>
          </w:rPr>
          <w:t>Конкурент, 12.05.2026, Сколько нужно сбережений, чтобы жить на проценты от вклада</w:t>
        </w:r>
        <w:r>
          <w:rPr>
            <w:noProof/>
            <w:webHidden/>
          </w:rPr>
          <w:tab/>
        </w:r>
        <w:r>
          <w:rPr>
            <w:noProof/>
            <w:webHidden/>
          </w:rPr>
          <w:fldChar w:fldCharType="begin"/>
        </w:r>
        <w:r>
          <w:rPr>
            <w:noProof/>
            <w:webHidden/>
          </w:rPr>
          <w:instrText xml:space="preserve"> PAGEREF _Toc229467122 \h </w:instrText>
        </w:r>
        <w:r>
          <w:rPr>
            <w:noProof/>
            <w:webHidden/>
          </w:rPr>
        </w:r>
        <w:r>
          <w:rPr>
            <w:noProof/>
            <w:webHidden/>
          </w:rPr>
          <w:fldChar w:fldCharType="separate"/>
        </w:r>
        <w:r w:rsidR="00B90569">
          <w:rPr>
            <w:noProof/>
            <w:webHidden/>
          </w:rPr>
          <w:t>96</w:t>
        </w:r>
        <w:r>
          <w:rPr>
            <w:noProof/>
            <w:webHidden/>
          </w:rPr>
          <w:fldChar w:fldCharType="end"/>
        </w:r>
      </w:hyperlink>
    </w:p>
    <w:p w14:paraId="60B57421" w14:textId="443EB95A" w:rsidR="007D79AD" w:rsidRDefault="007D79AD">
      <w:pPr>
        <w:pStyle w:val="31"/>
        <w:rPr>
          <w:rFonts w:asciiTheme="minorHAnsi" w:eastAsiaTheme="minorEastAsia" w:hAnsiTheme="minorHAnsi" w:cstheme="minorBidi"/>
          <w:sz w:val="22"/>
          <w:szCs w:val="22"/>
        </w:rPr>
      </w:pPr>
      <w:hyperlink w:anchor="_Toc229467123" w:history="1">
        <w:r w:rsidRPr="00BD2870">
          <w:rPr>
            <w:rStyle w:val="a3"/>
          </w:rPr>
          <w:t>Идея положить крупную сумму в банк и беззаботно жить на начисляемые проценты кажется многим привлекательной мечтой. Однако реальность далека от этой картины. Федор Сидоров, частный инвестор и создатель «Школы практического инвестирования», в беседе с журналистами раскрыл основные трудности и подводные камни такого финансового плана.</w:t>
        </w:r>
        <w:r>
          <w:rPr>
            <w:webHidden/>
          </w:rPr>
          <w:tab/>
        </w:r>
        <w:r>
          <w:rPr>
            <w:webHidden/>
          </w:rPr>
          <w:fldChar w:fldCharType="begin"/>
        </w:r>
        <w:r>
          <w:rPr>
            <w:webHidden/>
          </w:rPr>
          <w:instrText xml:space="preserve"> PAGEREF _Toc229467123 \h </w:instrText>
        </w:r>
        <w:r>
          <w:rPr>
            <w:webHidden/>
          </w:rPr>
        </w:r>
        <w:r>
          <w:rPr>
            <w:webHidden/>
          </w:rPr>
          <w:fldChar w:fldCharType="separate"/>
        </w:r>
        <w:r w:rsidR="00B90569">
          <w:rPr>
            <w:webHidden/>
          </w:rPr>
          <w:t>96</w:t>
        </w:r>
        <w:r>
          <w:rPr>
            <w:webHidden/>
          </w:rPr>
          <w:fldChar w:fldCharType="end"/>
        </w:r>
      </w:hyperlink>
    </w:p>
    <w:p w14:paraId="2C34F347" w14:textId="4705DB8C"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24" w:history="1">
        <w:r w:rsidRPr="00BD2870">
          <w:rPr>
            <w:rStyle w:val="a3"/>
            <w:noProof/>
          </w:rPr>
          <w:t xml:space="preserve">Банковское обозрение, 08.05.2026, </w:t>
        </w:r>
        <w:r w:rsidRPr="00BD2870">
          <w:rPr>
            <w:rStyle w:val="a3"/>
            <w:rFonts w:eastAsia="Verdana"/>
            <w:noProof/>
          </w:rPr>
          <w:t>Количество жалоб потребителей в ЦБ в I квартале выросло на 8,1%</w:t>
        </w:r>
        <w:r>
          <w:rPr>
            <w:noProof/>
            <w:webHidden/>
          </w:rPr>
          <w:tab/>
        </w:r>
        <w:r>
          <w:rPr>
            <w:noProof/>
            <w:webHidden/>
          </w:rPr>
          <w:fldChar w:fldCharType="begin"/>
        </w:r>
        <w:r>
          <w:rPr>
            <w:noProof/>
            <w:webHidden/>
          </w:rPr>
          <w:instrText xml:space="preserve"> PAGEREF _Toc229467124 \h </w:instrText>
        </w:r>
        <w:r>
          <w:rPr>
            <w:noProof/>
            <w:webHidden/>
          </w:rPr>
        </w:r>
        <w:r>
          <w:rPr>
            <w:noProof/>
            <w:webHidden/>
          </w:rPr>
          <w:fldChar w:fldCharType="separate"/>
        </w:r>
        <w:r w:rsidR="00B90569">
          <w:rPr>
            <w:noProof/>
            <w:webHidden/>
          </w:rPr>
          <w:t>97</w:t>
        </w:r>
        <w:r>
          <w:rPr>
            <w:noProof/>
            <w:webHidden/>
          </w:rPr>
          <w:fldChar w:fldCharType="end"/>
        </w:r>
      </w:hyperlink>
    </w:p>
    <w:p w14:paraId="0665A3BE" w14:textId="74B37868" w:rsidR="007D79AD" w:rsidRDefault="007D79AD">
      <w:pPr>
        <w:pStyle w:val="31"/>
        <w:rPr>
          <w:rFonts w:asciiTheme="minorHAnsi" w:eastAsiaTheme="minorEastAsia" w:hAnsiTheme="minorHAnsi" w:cstheme="minorBidi"/>
          <w:sz w:val="22"/>
          <w:szCs w:val="22"/>
        </w:rPr>
      </w:pPr>
      <w:hyperlink w:anchor="_Toc229467125" w:history="1">
        <w:r w:rsidRPr="00BD2870">
          <w:rPr>
            <w:rStyle w:val="a3"/>
          </w:rPr>
          <w:t>За год выросло число жалоб на отказ в операциях и приостановку ДБО, а также количество обращений по поводу работы МФО</w:t>
        </w:r>
        <w:r>
          <w:rPr>
            <w:webHidden/>
          </w:rPr>
          <w:tab/>
        </w:r>
        <w:r>
          <w:rPr>
            <w:webHidden/>
          </w:rPr>
          <w:fldChar w:fldCharType="begin"/>
        </w:r>
        <w:r>
          <w:rPr>
            <w:webHidden/>
          </w:rPr>
          <w:instrText xml:space="preserve"> PAGEREF _Toc229467125 \h </w:instrText>
        </w:r>
        <w:r>
          <w:rPr>
            <w:webHidden/>
          </w:rPr>
        </w:r>
        <w:r>
          <w:rPr>
            <w:webHidden/>
          </w:rPr>
          <w:fldChar w:fldCharType="separate"/>
        </w:r>
        <w:r w:rsidR="00B90569">
          <w:rPr>
            <w:webHidden/>
          </w:rPr>
          <w:t>97</w:t>
        </w:r>
        <w:r>
          <w:rPr>
            <w:webHidden/>
          </w:rPr>
          <w:fldChar w:fldCharType="end"/>
        </w:r>
      </w:hyperlink>
    </w:p>
    <w:p w14:paraId="0447654D" w14:textId="5A427928"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26" w:history="1">
        <w:r w:rsidRPr="00BD2870">
          <w:rPr>
            <w:rStyle w:val="a3"/>
            <w:noProof/>
            <w:lang w:val="en-US"/>
          </w:rPr>
          <w:t>Forbes</w:t>
        </w:r>
        <w:r w:rsidRPr="00BD2870">
          <w:rPr>
            <w:rStyle w:val="a3"/>
            <w:noProof/>
          </w:rPr>
          <w:t>, 12.05.2026, Экономисты из ЦБ увидели в сбережениях россиян рост доли накоплений на черный день</w:t>
        </w:r>
        <w:r>
          <w:rPr>
            <w:noProof/>
            <w:webHidden/>
          </w:rPr>
          <w:tab/>
        </w:r>
        <w:r>
          <w:rPr>
            <w:noProof/>
            <w:webHidden/>
          </w:rPr>
          <w:fldChar w:fldCharType="begin"/>
        </w:r>
        <w:r>
          <w:rPr>
            <w:noProof/>
            <w:webHidden/>
          </w:rPr>
          <w:instrText xml:space="preserve"> PAGEREF _Toc229467126 \h </w:instrText>
        </w:r>
        <w:r>
          <w:rPr>
            <w:noProof/>
            <w:webHidden/>
          </w:rPr>
        </w:r>
        <w:r>
          <w:rPr>
            <w:noProof/>
            <w:webHidden/>
          </w:rPr>
          <w:fldChar w:fldCharType="separate"/>
        </w:r>
        <w:r w:rsidR="00B90569">
          <w:rPr>
            <w:noProof/>
            <w:webHidden/>
          </w:rPr>
          <w:t>97</w:t>
        </w:r>
        <w:r>
          <w:rPr>
            <w:noProof/>
            <w:webHidden/>
          </w:rPr>
          <w:fldChar w:fldCharType="end"/>
        </w:r>
      </w:hyperlink>
    </w:p>
    <w:p w14:paraId="4205F411" w14:textId="76A61A61" w:rsidR="007D79AD" w:rsidRDefault="007D79AD">
      <w:pPr>
        <w:pStyle w:val="31"/>
        <w:rPr>
          <w:rFonts w:asciiTheme="minorHAnsi" w:eastAsiaTheme="minorEastAsia" w:hAnsiTheme="minorHAnsi" w:cstheme="minorBidi"/>
          <w:sz w:val="22"/>
          <w:szCs w:val="22"/>
        </w:rPr>
      </w:pPr>
      <w:hyperlink w:anchor="_Toc229467127" w:history="1">
        <w:r w:rsidRPr="00BD2870">
          <w:rPr>
            <w:rStyle w:val="a3"/>
          </w:rPr>
          <w:t>В последние три года в структуре сбережений россиян выросла доля так называемых предупредительных сбережений — накоплений на черный день, пишут в исследовании экономисты из Банка России. Высокая доля таких сбережений может снижать инвестиционный потенциал и сдерживать экономический рост, ведь такие накопления, как правило, представляют собой «неработающие» деньги</w:t>
        </w:r>
        <w:r>
          <w:rPr>
            <w:webHidden/>
          </w:rPr>
          <w:tab/>
        </w:r>
        <w:r>
          <w:rPr>
            <w:webHidden/>
          </w:rPr>
          <w:fldChar w:fldCharType="begin"/>
        </w:r>
        <w:r>
          <w:rPr>
            <w:webHidden/>
          </w:rPr>
          <w:instrText xml:space="preserve"> PAGEREF _Toc229467127 \h </w:instrText>
        </w:r>
        <w:r>
          <w:rPr>
            <w:webHidden/>
          </w:rPr>
        </w:r>
        <w:r>
          <w:rPr>
            <w:webHidden/>
          </w:rPr>
          <w:fldChar w:fldCharType="separate"/>
        </w:r>
        <w:r w:rsidR="00B90569">
          <w:rPr>
            <w:webHidden/>
          </w:rPr>
          <w:t>97</w:t>
        </w:r>
        <w:r>
          <w:rPr>
            <w:webHidden/>
          </w:rPr>
          <w:fldChar w:fldCharType="end"/>
        </w:r>
      </w:hyperlink>
    </w:p>
    <w:p w14:paraId="797119BF" w14:textId="36597A88"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28" w:history="1">
        <w:r w:rsidRPr="00BD2870">
          <w:rPr>
            <w:rStyle w:val="a3"/>
            <w:noProof/>
          </w:rPr>
          <w:t>MoneyTimes.ru, 08.05.2026, Цены сбавили шаг, но расслабляться рано: инфляция в России всё ещё держит экономику в напряжении</w:t>
        </w:r>
        <w:r>
          <w:rPr>
            <w:noProof/>
            <w:webHidden/>
          </w:rPr>
          <w:tab/>
        </w:r>
        <w:r>
          <w:rPr>
            <w:noProof/>
            <w:webHidden/>
          </w:rPr>
          <w:fldChar w:fldCharType="begin"/>
        </w:r>
        <w:r>
          <w:rPr>
            <w:noProof/>
            <w:webHidden/>
          </w:rPr>
          <w:instrText xml:space="preserve"> PAGEREF _Toc229467128 \h </w:instrText>
        </w:r>
        <w:r>
          <w:rPr>
            <w:noProof/>
            <w:webHidden/>
          </w:rPr>
        </w:r>
        <w:r>
          <w:rPr>
            <w:noProof/>
            <w:webHidden/>
          </w:rPr>
          <w:fldChar w:fldCharType="separate"/>
        </w:r>
        <w:r w:rsidR="00B90569">
          <w:rPr>
            <w:noProof/>
            <w:webHidden/>
          </w:rPr>
          <w:t>102</w:t>
        </w:r>
        <w:r>
          <w:rPr>
            <w:noProof/>
            <w:webHidden/>
          </w:rPr>
          <w:fldChar w:fldCharType="end"/>
        </w:r>
      </w:hyperlink>
    </w:p>
    <w:p w14:paraId="02F5B1F8" w14:textId="239FB9B2" w:rsidR="007D79AD" w:rsidRDefault="007D79AD">
      <w:pPr>
        <w:pStyle w:val="31"/>
        <w:rPr>
          <w:rFonts w:asciiTheme="minorHAnsi" w:eastAsiaTheme="minorEastAsia" w:hAnsiTheme="minorHAnsi" w:cstheme="minorBidi"/>
          <w:sz w:val="22"/>
          <w:szCs w:val="22"/>
        </w:rPr>
      </w:pPr>
      <w:hyperlink w:anchor="_Toc229467129" w:history="1">
        <w:r w:rsidRPr="00BD2870">
          <w:rPr>
            <w:rStyle w:val="a3"/>
          </w:rPr>
          <w:t>Российская экономика демонстрирует глубокую структурную адаптацию, где ценовые индикаторы становятся главным барометром эффективности принимаемых мер. Анализ последних данных от Банка России указывает на сохранение инфляционного давления на уровне 5,9% во втором квартале 2026 года, однако регулятор сохраняет осторожный оптимизм относительно достижения целевых показателей в среднесрочной перспективе.</w:t>
        </w:r>
        <w:r>
          <w:rPr>
            <w:webHidden/>
          </w:rPr>
          <w:tab/>
        </w:r>
        <w:r>
          <w:rPr>
            <w:webHidden/>
          </w:rPr>
          <w:fldChar w:fldCharType="begin"/>
        </w:r>
        <w:r>
          <w:rPr>
            <w:webHidden/>
          </w:rPr>
          <w:instrText xml:space="preserve"> PAGEREF _Toc229467129 \h </w:instrText>
        </w:r>
        <w:r>
          <w:rPr>
            <w:webHidden/>
          </w:rPr>
        </w:r>
        <w:r>
          <w:rPr>
            <w:webHidden/>
          </w:rPr>
          <w:fldChar w:fldCharType="separate"/>
        </w:r>
        <w:r w:rsidR="00B90569">
          <w:rPr>
            <w:webHidden/>
          </w:rPr>
          <w:t>102</w:t>
        </w:r>
        <w:r>
          <w:rPr>
            <w:webHidden/>
          </w:rPr>
          <w:fldChar w:fldCharType="end"/>
        </w:r>
      </w:hyperlink>
    </w:p>
    <w:p w14:paraId="26B93B0E" w14:textId="3BB73696"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30" w:history="1">
        <w:r w:rsidRPr="00BD2870">
          <w:rPr>
            <w:rStyle w:val="a3"/>
            <w:noProof/>
            <w:lang w:val="en-US"/>
          </w:rPr>
          <w:t>NN</w:t>
        </w:r>
        <w:r w:rsidRPr="00BD2870">
          <w:rPr>
            <w:rStyle w:val="a3"/>
            <w:noProof/>
          </w:rPr>
          <w:t>.</w:t>
        </w:r>
        <w:r w:rsidRPr="00BD2870">
          <w:rPr>
            <w:rStyle w:val="a3"/>
            <w:noProof/>
            <w:lang w:val="en-US"/>
          </w:rPr>
          <w:t>ru</w:t>
        </w:r>
        <w:r w:rsidRPr="00BD2870">
          <w:rPr>
            <w:rStyle w:val="a3"/>
            <w:noProof/>
          </w:rPr>
          <w:t>, 10.05.2026, Экономисты дали нижегородцам советы, как сохранить накопления</w:t>
        </w:r>
        <w:r>
          <w:rPr>
            <w:noProof/>
            <w:webHidden/>
          </w:rPr>
          <w:tab/>
        </w:r>
        <w:r>
          <w:rPr>
            <w:noProof/>
            <w:webHidden/>
          </w:rPr>
          <w:fldChar w:fldCharType="begin"/>
        </w:r>
        <w:r>
          <w:rPr>
            <w:noProof/>
            <w:webHidden/>
          </w:rPr>
          <w:instrText xml:space="preserve"> PAGEREF _Toc229467130 \h </w:instrText>
        </w:r>
        <w:r>
          <w:rPr>
            <w:noProof/>
            <w:webHidden/>
          </w:rPr>
        </w:r>
        <w:r>
          <w:rPr>
            <w:noProof/>
            <w:webHidden/>
          </w:rPr>
          <w:fldChar w:fldCharType="separate"/>
        </w:r>
        <w:r w:rsidR="00B90569">
          <w:rPr>
            <w:noProof/>
            <w:webHidden/>
          </w:rPr>
          <w:t>103</w:t>
        </w:r>
        <w:r>
          <w:rPr>
            <w:noProof/>
            <w:webHidden/>
          </w:rPr>
          <w:fldChar w:fldCharType="end"/>
        </w:r>
      </w:hyperlink>
    </w:p>
    <w:p w14:paraId="2B1B5843" w14:textId="253E1721" w:rsidR="007D79AD" w:rsidRDefault="007D79AD">
      <w:pPr>
        <w:pStyle w:val="31"/>
        <w:rPr>
          <w:rFonts w:asciiTheme="minorHAnsi" w:eastAsiaTheme="minorEastAsia" w:hAnsiTheme="minorHAnsi" w:cstheme="minorBidi"/>
          <w:sz w:val="22"/>
          <w:szCs w:val="22"/>
        </w:rPr>
      </w:pPr>
      <w:hyperlink w:anchor="_Toc229467131" w:history="1">
        <w:r w:rsidRPr="00BD2870">
          <w:rPr>
            <w:rStyle w:val="a3"/>
          </w:rPr>
          <w:t>51% россиян имеет сбережения, рассказал на днях министр финансов России Антон Силуанов. По его данным, за последние годы доля таких людей существенно выросла с 37%. Как сообщили эксперты в свежем исследовании московского аналитического центра НАФИ, у 27% имеющих накоплений их хватит на три или более месяцев. Значительная часть таковых — в руках у жителей миллионников, среди которых и нижегородцы. Если вы входите в число счастливчиков, которые могут похвастаться сбережениями, в материале NN.RU рассказываем, как в крайне непростой экономической ситуации если не приумножить, то хотя бы не потерять свои небольшие 100–500 тысяч рублей.</w:t>
        </w:r>
        <w:r>
          <w:rPr>
            <w:webHidden/>
          </w:rPr>
          <w:tab/>
        </w:r>
        <w:r>
          <w:rPr>
            <w:webHidden/>
          </w:rPr>
          <w:fldChar w:fldCharType="begin"/>
        </w:r>
        <w:r>
          <w:rPr>
            <w:webHidden/>
          </w:rPr>
          <w:instrText xml:space="preserve"> PAGEREF _Toc229467131 \h </w:instrText>
        </w:r>
        <w:r>
          <w:rPr>
            <w:webHidden/>
          </w:rPr>
        </w:r>
        <w:r>
          <w:rPr>
            <w:webHidden/>
          </w:rPr>
          <w:fldChar w:fldCharType="separate"/>
        </w:r>
        <w:r w:rsidR="00B90569">
          <w:rPr>
            <w:webHidden/>
          </w:rPr>
          <w:t>103</w:t>
        </w:r>
        <w:r>
          <w:rPr>
            <w:webHidden/>
          </w:rPr>
          <w:fldChar w:fldCharType="end"/>
        </w:r>
      </w:hyperlink>
    </w:p>
    <w:p w14:paraId="5315DA74" w14:textId="5166B15C"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32" w:history="1">
        <w:r w:rsidRPr="00BD2870">
          <w:rPr>
            <w:rStyle w:val="a3"/>
            <w:noProof/>
          </w:rPr>
          <w:t>Газета.ру, 08.05.2026, В России ожидают сохранения дефицита кадров</w:t>
        </w:r>
        <w:r>
          <w:rPr>
            <w:noProof/>
            <w:webHidden/>
          </w:rPr>
          <w:tab/>
        </w:r>
        <w:r>
          <w:rPr>
            <w:noProof/>
            <w:webHidden/>
          </w:rPr>
          <w:fldChar w:fldCharType="begin"/>
        </w:r>
        <w:r>
          <w:rPr>
            <w:noProof/>
            <w:webHidden/>
          </w:rPr>
          <w:instrText xml:space="preserve"> PAGEREF _Toc229467132 \h </w:instrText>
        </w:r>
        <w:r>
          <w:rPr>
            <w:noProof/>
            <w:webHidden/>
          </w:rPr>
        </w:r>
        <w:r>
          <w:rPr>
            <w:noProof/>
            <w:webHidden/>
          </w:rPr>
          <w:fldChar w:fldCharType="separate"/>
        </w:r>
        <w:r w:rsidR="00B90569">
          <w:rPr>
            <w:noProof/>
            <w:webHidden/>
          </w:rPr>
          <w:t>107</w:t>
        </w:r>
        <w:r>
          <w:rPr>
            <w:noProof/>
            <w:webHidden/>
          </w:rPr>
          <w:fldChar w:fldCharType="end"/>
        </w:r>
      </w:hyperlink>
    </w:p>
    <w:p w14:paraId="086A855C" w14:textId="343AE9DF" w:rsidR="007D79AD" w:rsidRDefault="007D79AD">
      <w:pPr>
        <w:pStyle w:val="31"/>
        <w:rPr>
          <w:rFonts w:asciiTheme="minorHAnsi" w:eastAsiaTheme="minorEastAsia" w:hAnsiTheme="minorHAnsi" w:cstheme="minorBidi"/>
          <w:sz w:val="22"/>
          <w:szCs w:val="22"/>
        </w:rPr>
      </w:pPr>
      <w:hyperlink w:anchor="_Toc229467133" w:history="1">
        <w:r w:rsidRPr="00BD2870">
          <w:rPr>
            <w:rStyle w:val="a3"/>
          </w:rPr>
          <w:t>Дефицит кадров в России сохранится во второй половине 2026 года. Об этом «Газете.Ru» рассказала кандидат экономических наук, доцент кафедры экономики и управления ИМЭС Люза Байгузина.</w:t>
        </w:r>
        <w:r>
          <w:rPr>
            <w:webHidden/>
          </w:rPr>
          <w:tab/>
        </w:r>
        <w:r>
          <w:rPr>
            <w:webHidden/>
          </w:rPr>
          <w:fldChar w:fldCharType="begin"/>
        </w:r>
        <w:r>
          <w:rPr>
            <w:webHidden/>
          </w:rPr>
          <w:instrText xml:space="preserve"> PAGEREF _Toc229467133 \h </w:instrText>
        </w:r>
        <w:r>
          <w:rPr>
            <w:webHidden/>
          </w:rPr>
        </w:r>
        <w:r>
          <w:rPr>
            <w:webHidden/>
          </w:rPr>
          <w:fldChar w:fldCharType="separate"/>
        </w:r>
        <w:r w:rsidR="00B90569">
          <w:rPr>
            <w:webHidden/>
          </w:rPr>
          <w:t>107</w:t>
        </w:r>
        <w:r>
          <w:rPr>
            <w:webHidden/>
          </w:rPr>
          <w:fldChar w:fldCharType="end"/>
        </w:r>
      </w:hyperlink>
    </w:p>
    <w:p w14:paraId="798ADF81" w14:textId="2E3DBA2F"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34" w:history="1">
        <w:r w:rsidRPr="00BD2870">
          <w:rPr>
            <w:rStyle w:val="a3"/>
            <w:noProof/>
          </w:rPr>
          <w:t>НИА Федерация, 08.05.2026, Доверчивость на проценты: почему школьный урок финбезопасности становится вопросом национальной экономики</w:t>
        </w:r>
        <w:r>
          <w:rPr>
            <w:noProof/>
            <w:webHidden/>
          </w:rPr>
          <w:tab/>
        </w:r>
        <w:r>
          <w:rPr>
            <w:noProof/>
            <w:webHidden/>
          </w:rPr>
          <w:fldChar w:fldCharType="begin"/>
        </w:r>
        <w:r>
          <w:rPr>
            <w:noProof/>
            <w:webHidden/>
          </w:rPr>
          <w:instrText xml:space="preserve"> PAGEREF _Toc229467134 \h </w:instrText>
        </w:r>
        <w:r>
          <w:rPr>
            <w:noProof/>
            <w:webHidden/>
          </w:rPr>
        </w:r>
        <w:r>
          <w:rPr>
            <w:noProof/>
            <w:webHidden/>
          </w:rPr>
          <w:fldChar w:fldCharType="separate"/>
        </w:r>
        <w:r w:rsidR="00B90569">
          <w:rPr>
            <w:noProof/>
            <w:webHidden/>
          </w:rPr>
          <w:t>108</w:t>
        </w:r>
        <w:r>
          <w:rPr>
            <w:noProof/>
            <w:webHidden/>
          </w:rPr>
          <w:fldChar w:fldCharType="end"/>
        </w:r>
      </w:hyperlink>
    </w:p>
    <w:p w14:paraId="5FAD43D5" w14:textId="075936BE" w:rsidR="007D79AD" w:rsidRDefault="007D79AD">
      <w:pPr>
        <w:pStyle w:val="31"/>
        <w:rPr>
          <w:rFonts w:asciiTheme="minorHAnsi" w:eastAsiaTheme="minorEastAsia" w:hAnsiTheme="minorHAnsi" w:cstheme="minorBidi"/>
          <w:sz w:val="22"/>
          <w:szCs w:val="22"/>
        </w:rPr>
      </w:pPr>
      <w:hyperlink w:anchor="_Toc229467135" w:history="1">
        <w:r w:rsidRPr="00BD2870">
          <w:rPr>
            <w:rStyle w:val="a3"/>
          </w:rPr>
          <w:t>Мы живем в мире, где финансовая грамотность стала таким же базовым навыком, как умение читать и писать. Однако, наблюдая за поведением многих россиян, невольно задаешься вопросом: почему при наличии доступа к информации люди продолжают попадаться на одни и те же уловки — от финансовых пирамид до сомнительных схем «быстрого обогащения»?</w:t>
        </w:r>
        <w:r>
          <w:rPr>
            <w:webHidden/>
          </w:rPr>
          <w:tab/>
        </w:r>
        <w:r>
          <w:rPr>
            <w:webHidden/>
          </w:rPr>
          <w:fldChar w:fldCharType="begin"/>
        </w:r>
        <w:r>
          <w:rPr>
            <w:webHidden/>
          </w:rPr>
          <w:instrText xml:space="preserve"> PAGEREF _Toc229467135 \h </w:instrText>
        </w:r>
        <w:r>
          <w:rPr>
            <w:webHidden/>
          </w:rPr>
        </w:r>
        <w:r>
          <w:rPr>
            <w:webHidden/>
          </w:rPr>
          <w:fldChar w:fldCharType="separate"/>
        </w:r>
        <w:r w:rsidR="00B90569">
          <w:rPr>
            <w:webHidden/>
          </w:rPr>
          <w:t>108</w:t>
        </w:r>
        <w:r>
          <w:rPr>
            <w:webHidden/>
          </w:rPr>
          <w:fldChar w:fldCharType="end"/>
        </w:r>
      </w:hyperlink>
    </w:p>
    <w:p w14:paraId="151038D8" w14:textId="00E5696B"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36" w:history="1">
        <w:r w:rsidRPr="00BD2870">
          <w:rPr>
            <w:rStyle w:val="a3"/>
            <w:noProof/>
          </w:rPr>
          <w:t xml:space="preserve">Новости Москвы, 08.05.2026, </w:t>
        </w:r>
        <w:r w:rsidRPr="00BD2870">
          <w:rPr>
            <w:rStyle w:val="a3"/>
            <w:rFonts w:eastAsia="Verdana"/>
            <w:noProof/>
          </w:rPr>
          <w:t>«Вклады, золото или недвижимость?» Что делать россиянам с накоплениями - мнения экономистов</w:t>
        </w:r>
        <w:r>
          <w:rPr>
            <w:noProof/>
            <w:webHidden/>
          </w:rPr>
          <w:tab/>
        </w:r>
        <w:r>
          <w:rPr>
            <w:noProof/>
            <w:webHidden/>
          </w:rPr>
          <w:fldChar w:fldCharType="begin"/>
        </w:r>
        <w:r>
          <w:rPr>
            <w:noProof/>
            <w:webHidden/>
          </w:rPr>
          <w:instrText xml:space="preserve"> PAGEREF _Toc229467136 \h </w:instrText>
        </w:r>
        <w:r>
          <w:rPr>
            <w:noProof/>
            <w:webHidden/>
          </w:rPr>
        </w:r>
        <w:r>
          <w:rPr>
            <w:noProof/>
            <w:webHidden/>
          </w:rPr>
          <w:fldChar w:fldCharType="separate"/>
        </w:r>
        <w:r w:rsidR="00B90569">
          <w:rPr>
            <w:noProof/>
            <w:webHidden/>
          </w:rPr>
          <w:t>110</w:t>
        </w:r>
        <w:r>
          <w:rPr>
            <w:noProof/>
            <w:webHidden/>
          </w:rPr>
          <w:fldChar w:fldCharType="end"/>
        </w:r>
      </w:hyperlink>
    </w:p>
    <w:p w14:paraId="2A61709D" w14:textId="221CA4C0" w:rsidR="007D79AD" w:rsidRDefault="007D79AD">
      <w:pPr>
        <w:pStyle w:val="31"/>
        <w:rPr>
          <w:rFonts w:asciiTheme="minorHAnsi" w:eastAsiaTheme="minorEastAsia" w:hAnsiTheme="minorHAnsi" w:cstheme="minorBidi"/>
          <w:sz w:val="22"/>
          <w:szCs w:val="22"/>
        </w:rPr>
      </w:pPr>
      <w:hyperlink w:anchor="_Toc229467137" w:history="1">
        <w:r w:rsidRPr="00BD2870">
          <w:rPr>
            <w:rStyle w:val="a3"/>
          </w:rPr>
          <w:t>51% россиян имеет сбережения, рассказал на днях министр финансов России Антон Силуанов. По его данным, за последние годы доля таких людей существенно выросла с 37%. Как сообщили эксперты в свежем исследовании московского аналитического центра НАФИ, у 27% имеющих накоплений их хватит на три или более месяцев. Значительная часть таковых - в руках у жителей миллионников. Если вы входите в число счастливчиков, которые могут похвастаться сбережениями, NN.RU рассказывает, как в непростой экономической ситуации если не приумножить, то хотя бы их не потерять.</w:t>
        </w:r>
        <w:r>
          <w:rPr>
            <w:webHidden/>
          </w:rPr>
          <w:tab/>
        </w:r>
        <w:r>
          <w:rPr>
            <w:webHidden/>
          </w:rPr>
          <w:fldChar w:fldCharType="begin"/>
        </w:r>
        <w:r>
          <w:rPr>
            <w:webHidden/>
          </w:rPr>
          <w:instrText xml:space="preserve"> PAGEREF _Toc229467137 \h </w:instrText>
        </w:r>
        <w:r>
          <w:rPr>
            <w:webHidden/>
          </w:rPr>
        </w:r>
        <w:r>
          <w:rPr>
            <w:webHidden/>
          </w:rPr>
          <w:fldChar w:fldCharType="separate"/>
        </w:r>
        <w:r w:rsidR="00B90569">
          <w:rPr>
            <w:webHidden/>
          </w:rPr>
          <w:t>110</w:t>
        </w:r>
        <w:r>
          <w:rPr>
            <w:webHidden/>
          </w:rPr>
          <w:fldChar w:fldCharType="end"/>
        </w:r>
      </w:hyperlink>
    </w:p>
    <w:p w14:paraId="772A0F13" w14:textId="6B1A76D3"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38" w:history="1">
        <w:r w:rsidRPr="00BD2870">
          <w:rPr>
            <w:rStyle w:val="a3"/>
            <w:noProof/>
            <w:lang w:val="en-US"/>
          </w:rPr>
          <w:t>Pravda</w:t>
        </w:r>
        <w:r w:rsidRPr="00BD2870">
          <w:rPr>
            <w:rStyle w:val="a3"/>
            <w:noProof/>
          </w:rPr>
          <w:t>.</w:t>
        </w:r>
        <w:r w:rsidRPr="00BD2870">
          <w:rPr>
            <w:rStyle w:val="a3"/>
            <w:noProof/>
            <w:lang w:val="en-US"/>
          </w:rPr>
          <w:t>ru</w:t>
        </w:r>
        <w:r w:rsidRPr="00BD2870">
          <w:rPr>
            <w:rStyle w:val="a3"/>
            <w:noProof/>
          </w:rPr>
          <w:t>, 12.05.2026, Главная ошибка бедных: почему простые накопления уничтожаются инфляцией каждый год</w:t>
        </w:r>
        <w:r>
          <w:rPr>
            <w:noProof/>
            <w:webHidden/>
          </w:rPr>
          <w:tab/>
        </w:r>
        <w:r>
          <w:rPr>
            <w:noProof/>
            <w:webHidden/>
          </w:rPr>
          <w:fldChar w:fldCharType="begin"/>
        </w:r>
        <w:r>
          <w:rPr>
            <w:noProof/>
            <w:webHidden/>
          </w:rPr>
          <w:instrText xml:space="preserve"> PAGEREF _Toc229467138 \h </w:instrText>
        </w:r>
        <w:r>
          <w:rPr>
            <w:noProof/>
            <w:webHidden/>
          </w:rPr>
        </w:r>
        <w:r>
          <w:rPr>
            <w:noProof/>
            <w:webHidden/>
          </w:rPr>
          <w:fldChar w:fldCharType="separate"/>
        </w:r>
        <w:r w:rsidR="00B90569">
          <w:rPr>
            <w:noProof/>
            <w:webHidden/>
          </w:rPr>
          <w:t>114</w:t>
        </w:r>
        <w:r>
          <w:rPr>
            <w:noProof/>
            <w:webHidden/>
          </w:rPr>
          <w:fldChar w:fldCharType="end"/>
        </w:r>
      </w:hyperlink>
    </w:p>
    <w:p w14:paraId="23913627" w14:textId="4431B583" w:rsidR="007D79AD" w:rsidRDefault="007D79AD">
      <w:pPr>
        <w:pStyle w:val="31"/>
        <w:rPr>
          <w:rFonts w:asciiTheme="minorHAnsi" w:eastAsiaTheme="minorEastAsia" w:hAnsiTheme="minorHAnsi" w:cstheme="minorBidi"/>
          <w:sz w:val="22"/>
          <w:szCs w:val="22"/>
        </w:rPr>
      </w:pPr>
      <w:hyperlink w:anchor="_Toc229467139" w:history="1">
        <w:r w:rsidRPr="00BD2870">
          <w:rPr>
            <w:rStyle w:val="a3"/>
          </w:rPr>
          <w:t>В условиях жесткой денежно-кредитной политики и высокой волатильности рынков стратегия простого сбережения наличных средств становится экономически нецелесообразной. Математическая модель накопления капитала диктует свои правила: пассивное ожидание приводит к эрозии активов из-за инфляции, тогда как системный подход к реинвестированию позволяет кратно сократить путь к финансовым целям.</w:t>
        </w:r>
        <w:r>
          <w:rPr>
            <w:webHidden/>
          </w:rPr>
          <w:tab/>
        </w:r>
        <w:r>
          <w:rPr>
            <w:webHidden/>
          </w:rPr>
          <w:fldChar w:fldCharType="begin"/>
        </w:r>
        <w:r>
          <w:rPr>
            <w:webHidden/>
          </w:rPr>
          <w:instrText xml:space="preserve"> PAGEREF _Toc229467139 \h </w:instrText>
        </w:r>
        <w:r>
          <w:rPr>
            <w:webHidden/>
          </w:rPr>
        </w:r>
        <w:r>
          <w:rPr>
            <w:webHidden/>
          </w:rPr>
          <w:fldChar w:fldCharType="separate"/>
        </w:r>
        <w:r w:rsidR="00B90569">
          <w:rPr>
            <w:webHidden/>
          </w:rPr>
          <w:t>114</w:t>
        </w:r>
        <w:r>
          <w:rPr>
            <w:webHidden/>
          </w:rPr>
          <w:fldChar w:fldCharType="end"/>
        </w:r>
      </w:hyperlink>
    </w:p>
    <w:p w14:paraId="14D73F87" w14:textId="12B703E9"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40" w:history="1">
        <w:r w:rsidRPr="00BD2870">
          <w:rPr>
            <w:rStyle w:val="a3"/>
            <w:noProof/>
          </w:rPr>
          <w:t>Агентство стратегических программ, 11.05.2026, Индекс деловой среды растёт</w:t>
        </w:r>
        <w:r>
          <w:rPr>
            <w:noProof/>
            <w:webHidden/>
          </w:rPr>
          <w:tab/>
        </w:r>
        <w:r>
          <w:rPr>
            <w:noProof/>
            <w:webHidden/>
          </w:rPr>
          <w:fldChar w:fldCharType="begin"/>
        </w:r>
        <w:r>
          <w:rPr>
            <w:noProof/>
            <w:webHidden/>
          </w:rPr>
          <w:instrText xml:space="preserve"> PAGEREF _Toc229467140 \h </w:instrText>
        </w:r>
        <w:r>
          <w:rPr>
            <w:noProof/>
            <w:webHidden/>
          </w:rPr>
        </w:r>
        <w:r>
          <w:rPr>
            <w:noProof/>
            <w:webHidden/>
          </w:rPr>
          <w:fldChar w:fldCharType="separate"/>
        </w:r>
        <w:r w:rsidR="00B90569">
          <w:rPr>
            <w:noProof/>
            <w:webHidden/>
          </w:rPr>
          <w:t>116</w:t>
        </w:r>
        <w:r>
          <w:rPr>
            <w:noProof/>
            <w:webHidden/>
          </w:rPr>
          <w:fldChar w:fldCharType="end"/>
        </w:r>
      </w:hyperlink>
    </w:p>
    <w:p w14:paraId="20ACCADA" w14:textId="1863FBD1" w:rsidR="007D79AD" w:rsidRDefault="007D79AD">
      <w:pPr>
        <w:pStyle w:val="31"/>
        <w:rPr>
          <w:rFonts w:asciiTheme="minorHAnsi" w:eastAsiaTheme="minorEastAsia" w:hAnsiTheme="minorHAnsi" w:cstheme="minorBidi"/>
          <w:sz w:val="22"/>
          <w:szCs w:val="22"/>
        </w:rPr>
      </w:pPr>
      <w:hyperlink w:anchor="_Toc229467141" w:history="1">
        <w:r w:rsidRPr="00BD2870">
          <w:rPr>
            <w:rStyle w:val="a3"/>
          </w:rPr>
          <w:t>В апреле Российский союз промышленников и предпринимателей провёл очередной раунд опросов, по его итогам значение Сводного Индекса составило 46,2 пункта, что на 2,4 пункта больше значения, полученного в прошлый отчётный период. Все составные Индексы, за исключением Индекса рынков производимой продукции, поднялись по шкале, а Индексы логистики и B2G перешли в зону положительной оценки.</w:t>
        </w:r>
        <w:r>
          <w:rPr>
            <w:webHidden/>
          </w:rPr>
          <w:tab/>
        </w:r>
        <w:r>
          <w:rPr>
            <w:webHidden/>
          </w:rPr>
          <w:fldChar w:fldCharType="begin"/>
        </w:r>
        <w:r>
          <w:rPr>
            <w:webHidden/>
          </w:rPr>
          <w:instrText xml:space="preserve"> PAGEREF _Toc229467141 \h </w:instrText>
        </w:r>
        <w:r>
          <w:rPr>
            <w:webHidden/>
          </w:rPr>
        </w:r>
        <w:r>
          <w:rPr>
            <w:webHidden/>
          </w:rPr>
          <w:fldChar w:fldCharType="separate"/>
        </w:r>
        <w:r w:rsidR="00B90569">
          <w:rPr>
            <w:webHidden/>
          </w:rPr>
          <w:t>116</w:t>
        </w:r>
        <w:r>
          <w:rPr>
            <w:webHidden/>
          </w:rPr>
          <w:fldChar w:fldCharType="end"/>
        </w:r>
      </w:hyperlink>
    </w:p>
    <w:p w14:paraId="1FEED880" w14:textId="3FDD971F" w:rsidR="007D79AD" w:rsidRDefault="007D79AD">
      <w:pPr>
        <w:pStyle w:val="12"/>
        <w:tabs>
          <w:tab w:val="right" w:leader="dot" w:pos="9061"/>
        </w:tabs>
        <w:rPr>
          <w:rFonts w:asciiTheme="minorHAnsi" w:eastAsiaTheme="minorEastAsia" w:hAnsiTheme="minorHAnsi" w:cstheme="minorBidi"/>
          <w:b w:val="0"/>
          <w:noProof/>
          <w:sz w:val="22"/>
          <w:szCs w:val="22"/>
        </w:rPr>
      </w:pPr>
      <w:hyperlink w:anchor="_Toc229467142" w:history="1">
        <w:r w:rsidRPr="00BD2870">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_Toc229467142 \h </w:instrText>
        </w:r>
        <w:r>
          <w:rPr>
            <w:noProof/>
            <w:webHidden/>
          </w:rPr>
        </w:r>
        <w:r>
          <w:rPr>
            <w:noProof/>
            <w:webHidden/>
          </w:rPr>
          <w:fldChar w:fldCharType="separate"/>
        </w:r>
        <w:r w:rsidR="00B90569">
          <w:rPr>
            <w:noProof/>
            <w:webHidden/>
          </w:rPr>
          <w:t>120</w:t>
        </w:r>
        <w:r>
          <w:rPr>
            <w:noProof/>
            <w:webHidden/>
          </w:rPr>
          <w:fldChar w:fldCharType="end"/>
        </w:r>
      </w:hyperlink>
    </w:p>
    <w:p w14:paraId="28F46F08" w14:textId="71F58F82" w:rsidR="007D79AD" w:rsidRDefault="007D79AD">
      <w:pPr>
        <w:pStyle w:val="12"/>
        <w:tabs>
          <w:tab w:val="right" w:leader="dot" w:pos="9061"/>
        </w:tabs>
        <w:rPr>
          <w:rFonts w:asciiTheme="minorHAnsi" w:eastAsiaTheme="minorEastAsia" w:hAnsiTheme="minorHAnsi" w:cstheme="minorBidi"/>
          <w:b w:val="0"/>
          <w:noProof/>
          <w:sz w:val="22"/>
          <w:szCs w:val="22"/>
        </w:rPr>
      </w:pPr>
      <w:hyperlink w:anchor="_Toc229467143" w:history="1">
        <w:r w:rsidRPr="00BD2870">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_Toc229467143 \h </w:instrText>
        </w:r>
        <w:r>
          <w:rPr>
            <w:noProof/>
            <w:webHidden/>
          </w:rPr>
        </w:r>
        <w:r>
          <w:rPr>
            <w:noProof/>
            <w:webHidden/>
          </w:rPr>
          <w:fldChar w:fldCharType="separate"/>
        </w:r>
        <w:r w:rsidR="00B90569">
          <w:rPr>
            <w:noProof/>
            <w:webHidden/>
          </w:rPr>
          <w:t>120</w:t>
        </w:r>
        <w:r>
          <w:rPr>
            <w:noProof/>
            <w:webHidden/>
          </w:rPr>
          <w:fldChar w:fldCharType="end"/>
        </w:r>
      </w:hyperlink>
    </w:p>
    <w:p w14:paraId="44545927" w14:textId="3BEE5655"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44" w:history="1">
        <w:r w:rsidRPr="00BD2870">
          <w:rPr>
            <w:rStyle w:val="a3"/>
            <w:noProof/>
          </w:rPr>
          <w:t>gov.kz, 08.05.2026, Новая методика расчета порога достаточности: государство усиливает защиту будущих пенсий граждан</w:t>
        </w:r>
        <w:r>
          <w:rPr>
            <w:noProof/>
            <w:webHidden/>
          </w:rPr>
          <w:tab/>
        </w:r>
        <w:r>
          <w:rPr>
            <w:noProof/>
            <w:webHidden/>
          </w:rPr>
          <w:fldChar w:fldCharType="begin"/>
        </w:r>
        <w:r>
          <w:rPr>
            <w:noProof/>
            <w:webHidden/>
          </w:rPr>
          <w:instrText xml:space="preserve"> PAGEREF _Toc229467144 \h </w:instrText>
        </w:r>
        <w:r>
          <w:rPr>
            <w:noProof/>
            <w:webHidden/>
          </w:rPr>
        </w:r>
        <w:r>
          <w:rPr>
            <w:noProof/>
            <w:webHidden/>
          </w:rPr>
          <w:fldChar w:fldCharType="separate"/>
        </w:r>
        <w:r w:rsidR="00B90569">
          <w:rPr>
            <w:noProof/>
            <w:webHidden/>
          </w:rPr>
          <w:t>120</w:t>
        </w:r>
        <w:r>
          <w:rPr>
            <w:noProof/>
            <w:webHidden/>
          </w:rPr>
          <w:fldChar w:fldCharType="end"/>
        </w:r>
      </w:hyperlink>
    </w:p>
    <w:p w14:paraId="72ECFF70" w14:textId="6B46804F" w:rsidR="007D79AD" w:rsidRDefault="007D79AD">
      <w:pPr>
        <w:pStyle w:val="31"/>
        <w:rPr>
          <w:rFonts w:asciiTheme="minorHAnsi" w:eastAsiaTheme="minorEastAsia" w:hAnsiTheme="minorHAnsi" w:cstheme="minorBidi"/>
          <w:sz w:val="22"/>
          <w:szCs w:val="22"/>
        </w:rPr>
      </w:pPr>
      <w:hyperlink w:anchor="_Toc229467145" w:history="1">
        <w:r w:rsidRPr="00BD2870">
          <w:rPr>
            <w:rStyle w:val="a3"/>
          </w:rPr>
          <w:t>Министерство труда и социальной защиты населения РК разъясняет причины пересмотра методики определения порога минимальной достаточности для досрочного изъятия пенсионных накоплений. Главная цель грядущих изменений – гарантировать гражданам финансовую устойчивость и достойные выплаты в старости.</w:t>
        </w:r>
        <w:r>
          <w:rPr>
            <w:webHidden/>
          </w:rPr>
          <w:tab/>
        </w:r>
        <w:r>
          <w:rPr>
            <w:webHidden/>
          </w:rPr>
          <w:fldChar w:fldCharType="begin"/>
        </w:r>
        <w:r>
          <w:rPr>
            <w:webHidden/>
          </w:rPr>
          <w:instrText xml:space="preserve"> PAGEREF _Toc229467145 \h </w:instrText>
        </w:r>
        <w:r>
          <w:rPr>
            <w:webHidden/>
          </w:rPr>
        </w:r>
        <w:r>
          <w:rPr>
            <w:webHidden/>
          </w:rPr>
          <w:fldChar w:fldCharType="separate"/>
        </w:r>
        <w:r w:rsidR="00B90569">
          <w:rPr>
            <w:webHidden/>
          </w:rPr>
          <w:t>120</w:t>
        </w:r>
        <w:r>
          <w:rPr>
            <w:webHidden/>
          </w:rPr>
          <w:fldChar w:fldCharType="end"/>
        </w:r>
      </w:hyperlink>
    </w:p>
    <w:p w14:paraId="09105677" w14:textId="68697DF5"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46" w:history="1">
        <w:r w:rsidRPr="00BD2870">
          <w:rPr>
            <w:rStyle w:val="a3"/>
            <w:noProof/>
          </w:rPr>
          <w:t>Factcheck.kz, 08.05.2026, Инфляция съедает будущее: почему пенсионная система не работает</w:t>
        </w:r>
        <w:r>
          <w:rPr>
            <w:noProof/>
            <w:webHidden/>
          </w:rPr>
          <w:tab/>
        </w:r>
        <w:r>
          <w:rPr>
            <w:noProof/>
            <w:webHidden/>
          </w:rPr>
          <w:fldChar w:fldCharType="begin"/>
        </w:r>
        <w:r>
          <w:rPr>
            <w:noProof/>
            <w:webHidden/>
          </w:rPr>
          <w:instrText xml:space="preserve"> PAGEREF _Toc229467146 \h </w:instrText>
        </w:r>
        <w:r>
          <w:rPr>
            <w:noProof/>
            <w:webHidden/>
          </w:rPr>
        </w:r>
        <w:r>
          <w:rPr>
            <w:noProof/>
            <w:webHidden/>
          </w:rPr>
          <w:fldChar w:fldCharType="separate"/>
        </w:r>
        <w:r w:rsidR="00B90569">
          <w:rPr>
            <w:noProof/>
            <w:webHidden/>
          </w:rPr>
          <w:t>121</w:t>
        </w:r>
        <w:r>
          <w:rPr>
            <w:noProof/>
            <w:webHidden/>
          </w:rPr>
          <w:fldChar w:fldCharType="end"/>
        </w:r>
      </w:hyperlink>
    </w:p>
    <w:p w14:paraId="52D1C090" w14:textId="7AB85673" w:rsidR="007D79AD" w:rsidRDefault="007D79AD">
      <w:pPr>
        <w:pStyle w:val="31"/>
        <w:rPr>
          <w:rFonts w:asciiTheme="minorHAnsi" w:eastAsiaTheme="minorEastAsia" w:hAnsiTheme="minorHAnsi" w:cstheme="minorBidi"/>
          <w:sz w:val="22"/>
          <w:szCs w:val="22"/>
        </w:rPr>
      </w:pPr>
      <w:hyperlink w:anchor="_Toc229467147" w:history="1">
        <w:r w:rsidRPr="00BD2870">
          <w:rPr>
            <w:rStyle w:val="a3"/>
          </w:rPr>
          <w:t>Текущая модель пенсионной системы в Казахстане не ориентирована на приумножение сбережений, а встроена в логику финансирования экономики через долговые инструменты государства и национальных компаний, что ограничивает долгосрочную доходность и устойчивость. Сравнение ЕНПФ с пенсионными фондами таких стран как Австралия, Норвегия и Канада показывает, что ежегодная доходность казахстанского фонда в 7-11 раз меньше. При этом даже формально положительная реальная доходность в 4,3% за 10 лет фактически превращается в почти нулевой результат с точки зрения накопления капитала, а при учёте динамики цен на наиболее востребованные товары и услуги — может уходить в большой минус.</w:t>
        </w:r>
        <w:r>
          <w:rPr>
            <w:webHidden/>
          </w:rPr>
          <w:tab/>
        </w:r>
        <w:r>
          <w:rPr>
            <w:webHidden/>
          </w:rPr>
          <w:fldChar w:fldCharType="begin"/>
        </w:r>
        <w:r>
          <w:rPr>
            <w:webHidden/>
          </w:rPr>
          <w:instrText xml:space="preserve"> PAGEREF _Toc229467147 \h </w:instrText>
        </w:r>
        <w:r>
          <w:rPr>
            <w:webHidden/>
          </w:rPr>
        </w:r>
        <w:r>
          <w:rPr>
            <w:webHidden/>
          </w:rPr>
          <w:fldChar w:fldCharType="separate"/>
        </w:r>
        <w:r w:rsidR="00B90569">
          <w:rPr>
            <w:webHidden/>
          </w:rPr>
          <w:t>121</w:t>
        </w:r>
        <w:r>
          <w:rPr>
            <w:webHidden/>
          </w:rPr>
          <w:fldChar w:fldCharType="end"/>
        </w:r>
      </w:hyperlink>
    </w:p>
    <w:p w14:paraId="53D52A08" w14:textId="0F5CF62C"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48" w:history="1">
        <w:r w:rsidRPr="00BD2870">
          <w:rPr>
            <w:rStyle w:val="a3"/>
            <w:noProof/>
          </w:rPr>
          <w:t>BES.media, 08.05.2026, Глава АФК поддержала идею полного перевода пенсий в частное управление</w:t>
        </w:r>
        <w:r>
          <w:rPr>
            <w:noProof/>
            <w:webHidden/>
          </w:rPr>
          <w:tab/>
        </w:r>
        <w:r>
          <w:rPr>
            <w:noProof/>
            <w:webHidden/>
          </w:rPr>
          <w:fldChar w:fldCharType="begin"/>
        </w:r>
        <w:r>
          <w:rPr>
            <w:noProof/>
            <w:webHidden/>
          </w:rPr>
          <w:instrText xml:space="preserve"> PAGEREF _Toc229467148 \h </w:instrText>
        </w:r>
        <w:r>
          <w:rPr>
            <w:noProof/>
            <w:webHidden/>
          </w:rPr>
        </w:r>
        <w:r>
          <w:rPr>
            <w:noProof/>
            <w:webHidden/>
          </w:rPr>
          <w:fldChar w:fldCharType="separate"/>
        </w:r>
        <w:r w:rsidR="00B90569">
          <w:rPr>
            <w:noProof/>
            <w:webHidden/>
          </w:rPr>
          <w:t>123</w:t>
        </w:r>
        <w:r>
          <w:rPr>
            <w:noProof/>
            <w:webHidden/>
          </w:rPr>
          <w:fldChar w:fldCharType="end"/>
        </w:r>
      </w:hyperlink>
    </w:p>
    <w:p w14:paraId="33BA46F4" w14:textId="090C0EFC" w:rsidR="007D79AD" w:rsidRDefault="007D79AD">
      <w:pPr>
        <w:pStyle w:val="31"/>
        <w:rPr>
          <w:rFonts w:asciiTheme="minorHAnsi" w:eastAsiaTheme="minorEastAsia" w:hAnsiTheme="minorHAnsi" w:cstheme="minorBidi"/>
          <w:sz w:val="22"/>
          <w:szCs w:val="22"/>
        </w:rPr>
      </w:pPr>
      <w:hyperlink w:anchor="_Toc229467149" w:history="1">
        <w:r w:rsidRPr="00BD2870">
          <w:rPr>
            <w:rStyle w:val="a3"/>
          </w:rPr>
          <w:t>Глава совета Ассоциации финансистов Казахстана (АФК) Елена Бахмутова поддержала идею добровольной передачи 100% пенсионных накоплений частным управляющим инвестиционным портфелем (УИП). Сейчас казахстанцы могут перевести в частное управление только до 50% своих накоплений. Об этом она рассказала корреспонденту BES.media.</w:t>
        </w:r>
        <w:r>
          <w:rPr>
            <w:webHidden/>
          </w:rPr>
          <w:tab/>
        </w:r>
        <w:r>
          <w:rPr>
            <w:webHidden/>
          </w:rPr>
          <w:fldChar w:fldCharType="begin"/>
        </w:r>
        <w:r>
          <w:rPr>
            <w:webHidden/>
          </w:rPr>
          <w:instrText xml:space="preserve"> PAGEREF _Toc229467149 \h </w:instrText>
        </w:r>
        <w:r>
          <w:rPr>
            <w:webHidden/>
          </w:rPr>
        </w:r>
        <w:r>
          <w:rPr>
            <w:webHidden/>
          </w:rPr>
          <w:fldChar w:fldCharType="separate"/>
        </w:r>
        <w:r w:rsidR="00B90569">
          <w:rPr>
            <w:webHidden/>
          </w:rPr>
          <w:t>123</w:t>
        </w:r>
        <w:r>
          <w:rPr>
            <w:webHidden/>
          </w:rPr>
          <w:fldChar w:fldCharType="end"/>
        </w:r>
      </w:hyperlink>
    </w:p>
    <w:p w14:paraId="0C40D483" w14:textId="6BE2BBF9"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50" w:history="1">
        <w:r w:rsidRPr="00BD2870">
          <w:rPr>
            <w:rStyle w:val="a3"/>
            <w:noProof/>
          </w:rPr>
          <w:t>inbusiness.kz, 08.05.2026, Пенсионные накопления казахстанцев временно снизились: эксперты объяснили причины</w:t>
        </w:r>
        <w:r>
          <w:rPr>
            <w:noProof/>
            <w:webHidden/>
          </w:rPr>
          <w:tab/>
        </w:r>
        <w:r>
          <w:rPr>
            <w:noProof/>
            <w:webHidden/>
          </w:rPr>
          <w:fldChar w:fldCharType="begin"/>
        </w:r>
        <w:r>
          <w:rPr>
            <w:noProof/>
            <w:webHidden/>
          </w:rPr>
          <w:instrText xml:space="preserve"> PAGEREF _Toc229467150 \h </w:instrText>
        </w:r>
        <w:r>
          <w:rPr>
            <w:noProof/>
            <w:webHidden/>
          </w:rPr>
        </w:r>
        <w:r>
          <w:rPr>
            <w:noProof/>
            <w:webHidden/>
          </w:rPr>
          <w:fldChar w:fldCharType="separate"/>
        </w:r>
        <w:r w:rsidR="00B90569">
          <w:rPr>
            <w:noProof/>
            <w:webHidden/>
          </w:rPr>
          <w:t>125</w:t>
        </w:r>
        <w:r>
          <w:rPr>
            <w:noProof/>
            <w:webHidden/>
          </w:rPr>
          <w:fldChar w:fldCharType="end"/>
        </w:r>
      </w:hyperlink>
    </w:p>
    <w:p w14:paraId="2E255F36" w14:textId="0DEEBB5C" w:rsidR="007D79AD" w:rsidRDefault="007D79AD">
      <w:pPr>
        <w:pStyle w:val="31"/>
        <w:rPr>
          <w:rFonts w:asciiTheme="minorHAnsi" w:eastAsiaTheme="minorEastAsia" w:hAnsiTheme="minorHAnsi" w:cstheme="minorBidi"/>
          <w:sz w:val="22"/>
          <w:szCs w:val="22"/>
        </w:rPr>
      </w:pPr>
      <w:hyperlink w:anchor="_Toc229467151" w:history="1">
        <w:r w:rsidRPr="00BD2870">
          <w:rPr>
            <w:rStyle w:val="a3"/>
          </w:rPr>
          <w:t>Казахстанцы могут заметить временное снижение пенсионных накоплений. Это связано с колебаниями инвестиционного дохода на финансовых рынках. По данным Национального банка, только за март показатель снизился на 240 миллиардов тенге. Почему суммы на пенсионных счетах могут уменьшаться, с чем это связано и стоит ли из-за этого беспокоиться — рассказали эксперты Atameken Business.</w:t>
        </w:r>
        <w:r>
          <w:rPr>
            <w:webHidden/>
          </w:rPr>
          <w:tab/>
        </w:r>
        <w:r>
          <w:rPr>
            <w:webHidden/>
          </w:rPr>
          <w:fldChar w:fldCharType="begin"/>
        </w:r>
        <w:r>
          <w:rPr>
            <w:webHidden/>
          </w:rPr>
          <w:instrText xml:space="preserve"> PAGEREF _Toc229467151 \h </w:instrText>
        </w:r>
        <w:r>
          <w:rPr>
            <w:webHidden/>
          </w:rPr>
        </w:r>
        <w:r>
          <w:rPr>
            <w:webHidden/>
          </w:rPr>
          <w:fldChar w:fldCharType="separate"/>
        </w:r>
        <w:r w:rsidR="00B90569">
          <w:rPr>
            <w:webHidden/>
          </w:rPr>
          <w:t>125</w:t>
        </w:r>
        <w:r>
          <w:rPr>
            <w:webHidden/>
          </w:rPr>
          <w:fldChar w:fldCharType="end"/>
        </w:r>
      </w:hyperlink>
    </w:p>
    <w:p w14:paraId="6AC2683E" w14:textId="160CBB5F" w:rsidR="007D79AD" w:rsidRDefault="007D79AD">
      <w:pPr>
        <w:pStyle w:val="12"/>
        <w:tabs>
          <w:tab w:val="right" w:leader="dot" w:pos="9061"/>
        </w:tabs>
        <w:rPr>
          <w:rFonts w:asciiTheme="minorHAnsi" w:eastAsiaTheme="minorEastAsia" w:hAnsiTheme="minorHAnsi" w:cstheme="minorBidi"/>
          <w:b w:val="0"/>
          <w:noProof/>
          <w:sz w:val="22"/>
          <w:szCs w:val="22"/>
        </w:rPr>
      </w:pPr>
      <w:hyperlink w:anchor="_Toc229467152" w:history="1">
        <w:r w:rsidRPr="00BD2870">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_Toc229467152 \h </w:instrText>
        </w:r>
        <w:r>
          <w:rPr>
            <w:noProof/>
            <w:webHidden/>
          </w:rPr>
        </w:r>
        <w:r>
          <w:rPr>
            <w:noProof/>
            <w:webHidden/>
          </w:rPr>
          <w:fldChar w:fldCharType="separate"/>
        </w:r>
        <w:r w:rsidR="00B90569">
          <w:rPr>
            <w:noProof/>
            <w:webHidden/>
          </w:rPr>
          <w:t>126</w:t>
        </w:r>
        <w:r>
          <w:rPr>
            <w:noProof/>
            <w:webHidden/>
          </w:rPr>
          <w:fldChar w:fldCharType="end"/>
        </w:r>
      </w:hyperlink>
    </w:p>
    <w:p w14:paraId="3F25F342" w14:textId="2DDCA916"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53" w:history="1">
        <w:r w:rsidRPr="00BD2870">
          <w:rPr>
            <w:rStyle w:val="a3"/>
            <w:noProof/>
          </w:rPr>
          <w:t>РИА Новости, 11.05.2026, Профсоюзы Нидерландов пригрозили властям забастовками из-за сокращения пособий</w:t>
        </w:r>
        <w:r>
          <w:rPr>
            <w:noProof/>
            <w:webHidden/>
          </w:rPr>
          <w:tab/>
        </w:r>
        <w:r>
          <w:rPr>
            <w:noProof/>
            <w:webHidden/>
          </w:rPr>
          <w:fldChar w:fldCharType="begin"/>
        </w:r>
        <w:r>
          <w:rPr>
            <w:noProof/>
            <w:webHidden/>
          </w:rPr>
          <w:instrText xml:space="preserve"> PAGEREF _Toc229467153 \h </w:instrText>
        </w:r>
        <w:r>
          <w:rPr>
            <w:noProof/>
            <w:webHidden/>
          </w:rPr>
        </w:r>
        <w:r>
          <w:rPr>
            <w:noProof/>
            <w:webHidden/>
          </w:rPr>
          <w:fldChar w:fldCharType="separate"/>
        </w:r>
        <w:r w:rsidR="00B90569">
          <w:rPr>
            <w:noProof/>
            <w:webHidden/>
          </w:rPr>
          <w:t>126</w:t>
        </w:r>
        <w:r>
          <w:rPr>
            <w:noProof/>
            <w:webHidden/>
          </w:rPr>
          <w:fldChar w:fldCharType="end"/>
        </w:r>
      </w:hyperlink>
    </w:p>
    <w:p w14:paraId="2DF1F18F" w14:textId="53101E48" w:rsidR="007D79AD" w:rsidRDefault="007D79AD">
      <w:pPr>
        <w:pStyle w:val="31"/>
        <w:rPr>
          <w:rFonts w:asciiTheme="minorHAnsi" w:eastAsiaTheme="minorEastAsia" w:hAnsiTheme="minorHAnsi" w:cstheme="minorBidi"/>
          <w:sz w:val="22"/>
          <w:szCs w:val="22"/>
        </w:rPr>
      </w:pPr>
      <w:hyperlink w:anchor="_Toc229467154" w:history="1">
        <w:r w:rsidRPr="00BD2870">
          <w:rPr>
            <w:rStyle w:val="a3"/>
          </w:rPr>
          <w:t>Профсоюзы Нидерландов пригрозили правительству забастовками по всей стране из-за сокращения пособий, заявила в понедельник Федерация профсоюзов Нидерландов (</w:t>
        </w:r>
        <w:r w:rsidRPr="00BD2870">
          <w:rPr>
            <w:rStyle w:val="a3"/>
            <w:lang w:val="en-US"/>
          </w:rPr>
          <w:t>FNV</w:t>
        </w:r>
        <w:r w:rsidRPr="00BD2870">
          <w:rPr>
            <w:rStyle w:val="a3"/>
          </w:rPr>
          <w:t>).</w:t>
        </w:r>
        <w:r>
          <w:rPr>
            <w:webHidden/>
          </w:rPr>
          <w:tab/>
        </w:r>
        <w:r>
          <w:rPr>
            <w:webHidden/>
          </w:rPr>
          <w:fldChar w:fldCharType="begin"/>
        </w:r>
        <w:r>
          <w:rPr>
            <w:webHidden/>
          </w:rPr>
          <w:instrText xml:space="preserve"> PAGEREF _Toc229467154 \h </w:instrText>
        </w:r>
        <w:r>
          <w:rPr>
            <w:webHidden/>
          </w:rPr>
        </w:r>
        <w:r>
          <w:rPr>
            <w:webHidden/>
          </w:rPr>
          <w:fldChar w:fldCharType="separate"/>
        </w:r>
        <w:r w:rsidR="00B90569">
          <w:rPr>
            <w:webHidden/>
          </w:rPr>
          <w:t>126</w:t>
        </w:r>
        <w:r>
          <w:rPr>
            <w:webHidden/>
          </w:rPr>
          <w:fldChar w:fldCharType="end"/>
        </w:r>
      </w:hyperlink>
    </w:p>
    <w:p w14:paraId="35CCD8D6" w14:textId="76BB86E8"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55" w:history="1">
        <w:r w:rsidRPr="00BD2870">
          <w:rPr>
            <w:rStyle w:val="a3"/>
            <w:noProof/>
          </w:rPr>
          <w:t>Gorod.lv, 08.05.2026, Проводится сбор подписей за референдум о втором пенсионном уровне в Латвии</w:t>
        </w:r>
        <w:r>
          <w:rPr>
            <w:noProof/>
            <w:webHidden/>
          </w:rPr>
          <w:tab/>
        </w:r>
        <w:r>
          <w:rPr>
            <w:noProof/>
            <w:webHidden/>
          </w:rPr>
          <w:fldChar w:fldCharType="begin"/>
        </w:r>
        <w:r>
          <w:rPr>
            <w:noProof/>
            <w:webHidden/>
          </w:rPr>
          <w:instrText xml:space="preserve"> PAGEREF _Toc229467155 \h </w:instrText>
        </w:r>
        <w:r>
          <w:rPr>
            <w:noProof/>
            <w:webHidden/>
          </w:rPr>
        </w:r>
        <w:r>
          <w:rPr>
            <w:noProof/>
            <w:webHidden/>
          </w:rPr>
          <w:fldChar w:fldCharType="separate"/>
        </w:r>
        <w:r w:rsidR="00B90569">
          <w:rPr>
            <w:noProof/>
            <w:webHidden/>
          </w:rPr>
          <w:t>126</w:t>
        </w:r>
        <w:r>
          <w:rPr>
            <w:noProof/>
            <w:webHidden/>
          </w:rPr>
          <w:fldChar w:fldCharType="end"/>
        </w:r>
      </w:hyperlink>
    </w:p>
    <w:p w14:paraId="0EA75413" w14:textId="3485B5C8" w:rsidR="007D79AD" w:rsidRDefault="007D79AD">
      <w:pPr>
        <w:pStyle w:val="31"/>
        <w:rPr>
          <w:rFonts w:asciiTheme="minorHAnsi" w:eastAsiaTheme="minorEastAsia" w:hAnsiTheme="minorHAnsi" w:cstheme="minorBidi"/>
          <w:sz w:val="22"/>
          <w:szCs w:val="22"/>
        </w:rPr>
      </w:pPr>
      <w:hyperlink w:anchor="_Toc229467156" w:history="1">
        <w:r w:rsidRPr="00BD2870">
          <w:rPr>
            <w:rStyle w:val="a3"/>
          </w:rPr>
          <w:t>Проводится сбор подписей за референдум о праве людей самим распоряжаться накоплениями второго пенсионного уровня. Необходимое количество голосов уже собрано.</w:t>
        </w:r>
        <w:r>
          <w:rPr>
            <w:webHidden/>
          </w:rPr>
          <w:tab/>
        </w:r>
        <w:r>
          <w:rPr>
            <w:webHidden/>
          </w:rPr>
          <w:fldChar w:fldCharType="begin"/>
        </w:r>
        <w:r>
          <w:rPr>
            <w:webHidden/>
          </w:rPr>
          <w:instrText xml:space="preserve"> PAGEREF _Toc229467156 \h </w:instrText>
        </w:r>
        <w:r>
          <w:rPr>
            <w:webHidden/>
          </w:rPr>
        </w:r>
        <w:r>
          <w:rPr>
            <w:webHidden/>
          </w:rPr>
          <w:fldChar w:fldCharType="separate"/>
        </w:r>
        <w:r w:rsidR="00B90569">
          <w:rPr>
            <w:webHidden/>
          </w:rPr>
          <w:t>126</w:t>
        </w:r>
        <w:r>
          <w:rPr>
            <w:webHidden/>
          </w:rPr>
          <w:fldChar w:fldCharType="end"/>
        </w:r>
      </w:hyperlink>
    </w:p>
    <w:p w14:paraId="44511792" w14:textId="52D827EC"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57" w:history="1">
        <w:r w:rsidRPr="00BD2870">
          <w:rPr>
            <w:rStyle w:val="a3"/>
            <w:noProof/>
          </w:rPr>
          <w:t>Румыния сегодня, 08.05.2026, Кризис в Румынии: выплатят ли пенсии в 2027 году?</w:t>
        </w:r>
        <w:r>
          <w:rPr>
            <w:noProof/>
            <w:webHidden/>
          </w:rPr>
          <w:tab/>
        </w:r>
        <w:r>
          <w:rPr>
            <w:noProof/>
            <w:webHidden/>
          </w:rPr>
          <w:fldChar w:fldCharType="begin"/>
        </w:r>
        <w:r>
          <w:rPr>
            <w:noProof/>
            <w:webHidden/>
          </w:rPr>
          <w:instrText xml:space="preserve"> PAGEREF _Toc229467157 \h </w:instrText>
        </w:r>
        <w:r>
          <w:rPr>
            <w:noProof/>
            <w:webHidden/>
          </w:rPr>
        </w:r>
        <w:r>
          <w:rPr>
            <w:noProof/>
            <w:webHidden/>
          </w:rPr>
          <w:fldChar w:fldCharType="separate"/>
        </w:r>
        <w:r w:rsidR="00B90569">
          <w:rPr>
            <w:noProof/>
            <w:webHidden/>
          </w:rPr>
          <w:t>127</w:t>
        </w:r>
        <w:r>
          <w:rPr>
            <w:noProof/>
            <w:webHidden/>
          </w:rPr>
          <w:fldChar w:fldCharType="end"/>
        </w:r>
      </w:hyperlink>
    </w:p>
    <w:p w14:paraId="76021E7E" w14:textId="5CBA19ED" w:rsidR="007D79AD" w:rsidRDefault="007D79AD">
      <w:pPr>
        <w:pStyle w:val="31"/>
        <w:rPr>
          <w:rFonts w:asciiTheme="minorHAnsi" w:eastAsiaTheme="minorEastAsia" w:hAnsiTheme="minorHAnsi" w:cstheme="minorBidi"/>
          <w:sz w:val="22"/>
          <w:szCs w:val="22"/>
        </w:rPr>
      </w:pPr>
      <w:hyperlink w:anchor="_Toc229467158" w:history="1">
        <w:r w:rsidRPr="00BD2870">
          <w:rPr>
            <w:rStyle w:val="a3"/>
          </w:rPr>
          <w:t>Румыния может столкнуться с серьезными финансовыми трудностями в 2027 году, из-за которых пенсии перестанут выплачиваться. Такое предупреждение поступило от рейтингового агентства Standard Poor's на фоне политического кризиса и падения доверия инвесторов.</w:t>
        </w:r>
        <w:r>
          <w:rPr>
            <w:webHidden/>
          </w:rPr>
          <w:tab/>
        </w:r>
        <w:r>
          <w:rPr>
            <w:webHidden/>
          </w:rPr>
          <w:fldChar w:fldCharType="begin"/>
        </w:r>
        <w:r>
          <w:rPr>
            <w:webHidden/>
          </w:rPr>
          <w:instrText xml:space="preserve"> PAGEREF _Toc229467158 \h </w:instrText>
        </w:r>
        <w:r>
          <w:rPr>
            <w:webHidden/>
          </w:rPr>
        </w:r>
        <w:r>
          <w:rPr>
            <w:webHidden/>
          </w:rPr>
          <w:fldChar w:fldCharType="separate"/>
        </w:r>
        <w:r w:rsidR="00B90569">
          <w:rPr>
            <w:webHidden/>
          </w:rPr>
          <w:t>127</w:t>
        </w:r>
        <w:r>
          <w:rPr>
            <w:webHidden/>
          </w:rPr>
          <w:fldChar w:fldCharType="end"/>
        </w:r>
      </w:hyperlink>
    </w:p>
    <w:p w14:paraId="4A58BB8A" w14:textId="070E65BA"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59" w:history="1">
        <w:r w:rsidRPr="00BD2870">
          <w:rPr>
            <w:rStyle w:val="a3"/>
            <w:noProof/>
          </w:rPr>
          <w:t>Румыния сегодня, 09.05.2026, Сенат отклонил законопроект о снижении пенсионного возраста</w:t>
        </w:r>
        <w:r>
          <w:rPr>
            <w:noProof/>
            <w:webHidden/>
          </w:rPr>
          <w:tab/>
        </w:r>
        <w:r>
          <w:rPr>
            <w:noProof/>
            <w:webHidden/>
          </w:rPr>
          <w:fldChar w:fldCharType="begin"/>
        </w:r>
        <w:r>
          <w:rPr>
            <w:noProof/>
            <w:webHidden/>
          </w:rPr>
          <w:instrText xml:space="preserve"> PAGEREF _Toc229467159 \h </w:instrText>
        </w:r>
        <w:r>
          <w:rPr>
            <w:noProof/>
            <w:webHidden/>
          </w:rPr>
        </w:r>
        <w:r>
          <w:rPr>
            <w:noProof/>
            <w:webHidden/>
          </w:rPr>
          <w:fldChar w:fldCharType="separate"/>
        </w:r>
        <w:r w:rsidR="00B90569">
          <w:rPr>
            <w:noProof/>
            <w:webHidden/>
          </w:rPr>
          <w:t>127</w:t>
        </w:r>
        <w:r>
          <w:rPr>
            <w:noProof/>
            <w:webHidden/>
          </w:rPr>
          <w:fldChar w:fldCharType="end"/>
        </w:r>
      </w:hyperlink>
    </w:p>
    <w:p w14:paraId="491F6909" w14:textId="0759510F" w:rsidR="007D79AD" w:rsidRDefault="007D79AD">
      <w:pPr>
        <w:pStyle w:val="31"/>
        <w:rPr>
          <w:rFonts w:asciiTheme="minorHAnsi" w:eastAsiaTheme="minorEastAsia" w:hAnsiTheme="minorHAnsi" w:cstheme="minorBidi"/>
          <w:sz w:val="22"/>
          <w:szCs w:val="22"/>
        </w:rPr>
      </w:pPr>
      <w:hyperlink w:anchor="_Toc229467160" w:history="1">
        <w:r w:rsidRPr="00BD2870">
          <w:rPr>
            <w:rStyle w:val="a3"/>
          </w:rPr>
          <w:t>Сенат Румынии отклонил законопроект, который предлагал снижение пенсионного возраста для работников, трудившихся в ночные смены. Проект, который был представлен несколько месяцев назад, предусматривал уменьшение возраста выхода на пенсию на один день за каждые 24 часа ночной работы.</w:t>
        </w:r>
        <w:r>
          <w:rPr>
            <w:webHidden/>
          </w:rPr>
          <w:tab/>
        </w:r>
        <w:r>
          <w:rPr>
            <w:webHidden/>
          </w:rPr>
          <w:fldChar w:fldCharType="begin"/>
        </w:r>
        <w:r>
          <w:rPr>
            <w:webHidden/>
          </w:rPr>
          <w:instrText xml:space="preserve"> PAGEREF _Toc229467160 \h </w:instrText>
        </w:r>
        <w:r>
          <w:rPr>
            <w:webHidden/>
          </w:rPr>
        </w:r>
        <w:r>
          <w:rPr>
            <w:webHidden/>
          </w:rPr>
          <w:fldChar w:fldCharType="separate"/>
        </w:r>
        <w:r w:rsidR="00B90569">
          <w:rPr>
            <w:webHidden/>
          </w:rPr>
          <w:t>127</w:t>
        </w:r>
        <w:r>
          <w:rPr>
            <w:webHidden/>
          </w:rPr>
          <w:fldChar w:fldCharType="end"/>
        </w:r>
      </w:hyperlink>
    </w:p>
    <w:p w14:paraId="550D582F" w14:textId="4A24D38A"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61" w:history="1">
        <w:r w:rsidRPr="00BD2870">
          <w:rPr>
            <w:rStyle w:val="a3"/>
            <w:noProof/>
          </w:rPr>
          <w:t>PCNews.ru, 08.05.2026, Профсоюзы и пенсионные фонды США выступили против «рекордного в истории» IPO компании SpaceX</w:t>
        </w:r>
        <w:r>
          <w:rPr>
            <w:noProof/>
            <w:webHidden/>
          </w:rPr>
          <w:tab/>
        </w:r>
        <w:r>
          <w:rPr>
            <w:noProof/>
            <w:webHidden/>
          </w:rPr>
          <w:fldChar w:fldCharType="begin"/>
        </w:r>
        <w:r>
          <w:rPr>
            <w:noProof/>
            <w:webHidden/>
          </w:rPr>
          <w:instrText xml:space="preserve"> PAGEREF _Toc229467161 \h </w:instrText>
        </w:r>
        <w:r>
          <w:rPr>
            <w:noProof/>
            <w:webHidden/>
          </w:rPr>
        </w:r>
        <w:r>
          <w:rPr>
            <w:noProof/>
            <w:webHidden/>
          </w:rPr>
          <w:fldChar w:fldCharType="separate"/>
        </w:r>
        <w:r w:rsidR="00B90569">
          <w:rPr>
            <w:noProof/>
            <w:webHidden/>
          </w:rPr>
          <w:t>128</w:t>
        </w:r>
        <w:r>
          <w:rPr>
            <w:noProof/>
            <w:webHidden/>
          </w:rPr>
          <w:fldChar w:fldCharType="end"/>
        </w:r>
      </w:hyperlink>
    </w:p>
    <w:p w14:paraId="7BFCDBB6" w14:textId="45656942" w:rsidR="007D79AD" w:rsidRDefault="007D79AD">
      <w:pPr>
        <w:pStyle w:val="31"/>
        <w:rPr>
          <w:rFonts w:asciiTheme="minorHAnsi" w:eastAsiaTheme="minorEastAsia" w:hAnsiTheme="minorHAnsi" w:cstheme="minorBidi"/>
          <w:sz w:val="22"/>
          <w:szCs w:val="22"/>
        </w:rPr>
      </w:pPr>
      <w:hyperlink w:anchor="_Toc229467162" w:history="1">
        <w:r w:rsidRPr="00BD2870">
          <w:rPr>
            <w:rStyle w:val="a3"/>
          </w:rPr>
          <w:t>Ожидаемое в июне публичное размещение акций (IPO) компании SpaceX может стать крупнейшим в истории мирового финансового рынка, подняв оценку конгломерата выше $2 триллионов долларов. Однако подготовка к масштабному мероприятию столкнулась с организованным сопротивлением крупнейших профсоюзов и пенсионных фондов.</w:t>
        </w:r>
        <w:r>
          <w:rPr>
            <w:webHidden/>
          </w:rPr>
          <w:tab/>
        </w:r>
        <w:r>
          <w:rPr>
            <w:webHidden/>
          </w:rPr>
          <w:fldChar w:fldCharType="begin"/>
        </w:r>
        <w:r>
          <w:rPr>
            <w:webHidden/>
          </w:rPr>
          <w:instrText xml:space="preserve"> PAGEREF _Toc229467162 \h </w:instrText>
        </w:r>
        <w:r>
          <w:rPr>
            <w:webHidden/>
          </w:rPr>
        </w:r>
        <w:r>
          <w:rPr>
            <w:webHidden/>
          </w:rPr>
          <w:fldChar w:fldCharType="separate"/>
        </w:r>
        <w:r w:rsidR="00B90569">
          <w:rPr>
            <w:webHidden/>
          </w:rPr>
          <w:t>128</w:t>
        </w:r>
        <w:r>
          <w:rPr>
            <w:webHidden/>
          </w:rPr>
          <w:fldChar w:fldCharType="end"/>
        </w:r>
      </w:hyperlink>
    </w:p>
    <w:p w14:paraId="2E85D0C0" w14:textId="0287CCCA" w:rsidR="007D79AD" w:rsidRDefault="007D79AD">
      <w:pPr>
        <w:pStyle w:val="21"/>
        <w:tabs>
          <w:tab w:val="right" w:leader="dot" w:pos="9061"/>
        </w:tabs>
        <w:rPr>
          <w:rFonts w:asciiTheme="minorHAnsi" w:eastAsiaTheme="minorEastAsia" w:hAnsiTheme="minorHAnsi" w:cstheme="minorBidi"/>
          <w:noProof/>
          <w:sz w:val="22"/>
          <w:szCs w:val="22"/>
        </w:rPr>
      </w:pPr>
      <w:hyperlink w:anchor="_Toc229467163" w:history="1">
        <w:r w:rsidRPr="00BD2870">
          <w:rPr>
            <w:rStyle w:val="a3"/>
            <w:noProof/>
            <w:lang w:val="en-US"/>
          </w:rPr>
          <w:t>Market</w:t>
        </w:r>
        <w:r w:rsidRPr="00BD2870">
          <w:rPr>
            <w:rStyle w:val="a3"/>
            <w:noProof/>
          </w:rPr>
          <w:t xml:space="preserve"> </w:t>
        </w:r>
        <w:r w:rsidRPr="00BD2870">
          <w:rPr>
            <w:rStyle w:val="a3"/>
            <w:noProof/>
            <w:lang w:val="en-US"/>
          </w:rPr>
          <w:t>Power</w:t>
        </w:r>
        <w:r w:rsidRPr="00BD2870">
          <w:rPr>
            <w:rStyle w:val="a3"/>
            <w:noProof/>
          </w:rPr>
          <w:t>, 11.05.2026, Эксперты призвали американцев отказаться от раннего оформления пенсии</w:t>
        </w:r>
        <w:r>
          <w:rPr>
            <w:noProof/>
            <w:webHidden/>
          </w:rPr>
          <w:tab/>
        </w:r>
        <w:r>
          <w:rPr>
            <w:noProof/>
            <w:webHidden/>
          </w:rPr>
          <w:fldChar w:fldCharType="begin"/>
        </w:r>
        <w:r>
          <w:rPr>
            <w:noProof/>
            <w:webHidden/>
          </w:rPr>
          <w:instrText xml:space="preserve"> PAGEREF _Toc229467163 \h </w:instrText>
        </w:r>
        <w:r>
          <w:rPr>
            <w:noProof/>
            <w:webHidden/>
          </w:rPr>
        </w:r>
        <w:r>
          <w:rPr>
            <w:noProof/>
            <w:webHidden/>
          </w:rPr>
          <w:fldChar w:fldCharType="separate"/>
        </w:r>
        <w:r w:rsidR="00B90569">
          <w:rPr>
            <w:noProof/>
            <w:webHidden/>
          </w:rPr>
          <w:t>129</w:t>
        </w:r>
        <w:r>
          <w:rPr>
            <w:noProof/>
            <w:webHidden/>
          </w:rPr>
          <w:fldChar w:fldCharType="end"/>
        </w:r>
      </w:hyperlink>
    </w:p>
    <w:p w14:paraId="5EA62480" w14:textId="4BE95833" w:rsidR="007D79AD" w:rsidRDefault="007D79AD">
      <w:pPr>
        <w:pStyle w:val="31"/>
        <w:rPr>
          <w:rFonts w:asciiTheme="minorHAnsi" w:eastAsiaTheme="minorEastAsia" w:hAnsiTheme="minorHAnsi" w:cstheme="minorBidi"/>
          <w:sz w:val="22"/>
          <w:szCs w:val="22"/>
        </w:rPr>
      </w:pPr>
      <w:hyperlink w:anchor="_Toc229467164" w:history="1">
        <w:r w:rsidRPr="00BD2870">
          <w:rPr>
            <w:rStyle w:val="a3"/>
          </w:rPr>
          <w:t>Финансовые эксперты предупреждают американцев об ошибочности советов из социальных сетей по досрочному оформлению пенсионных выплат в 62 года, сообщает CNBC Популярная в интернете концепция «безубыточного возраста*» предполагает, что ранний выход на пенсию выгоднее, однако специалисты отмечают, что такой подход лишает людей значительной части гарантированного дохода в будущем.</w:t>
        </w:r>
        <w:r>
          <w:rPr>
            <w:webHidden/>
          </w:rPr>
          <w:tab/>
        </w:r>
        <w:r>
          <w:rPr>
            <w:webHidden/>
          </w:rPr>
          <w:fldChar w:fldCharType="begin"/>
        </w:r>
        <w:r>
          <w:rPr>
            <w:webHidden/>
          </w:rPr>
          <w:instrText xml:space="preserve"> PAGEREF _Toc229467164 \h </w:instrText>
        </w:r>
        <w:r>
          <w:rPr>
            <w:webHidden/>
          </w:rPr>
        </w:r>
        <w:r>
          <w:rPr>
            <w:webHidden/>
          </w:rPr>
          <w:fldChar w:fldCharType="separate"/>
        </w:r>
        <w:r w:rsidR="00B90569">
          <w:rPr>
            <w:webHidden/>
          </w:rPr>
          <w:t>129</w:t>
        </w:r>
        <w:r>
          <w:rPr>
            <w:webHidden/>
          </w:rPr>
          <w:fldChar w:fldCharType="end"/>
        </w:r>
      </w:hyperlink>
    </w:p>
    <w:p w14:paraId="15E433F4" w14:textId="1633E5B4" w:rsidR="00A0290C" w:rsidRPr="006D185E" w:rsidRDefault="0016758D" w:rsidP="00310633">
      <w:pPr>
        <w:rPr>
          <w:b/>
          <w:caps/>
          <w:sz w:val="32"/>
        </w:rPr>
      </w:pPr>
      <w:r w:rsidRPr="006D185E">
        <w:rPr>
          <w:caps/>
          <w:sz w:val="28"/>
        </w:rPr>
        <w:fldChar w:fldCharType="end"/>
      </w:r>
    </w:p>
    <w:p w14:paraId="6EA9C6EB" w14:textId="77777777" w:rsidR="00D1642B" w:rsidRPr="006D185E" w:rsidRDefault="00D1642B" w:rsidP="00D1642B">
      <w:pPr>
        <w:pStyle w:val="251"/>
      </w:pPr>
      <w:bookmarkStart w:id="16" w:name="_Toc396864664"/>
      <w:bookmarkStart w:id="17" w:name="_Toc99318652"/>
      <w:bookmarkStart w:id="18" w:name="_Toc246216291"/>
      <w:bookmarkStart w:id="19" w:name="_Toc246297418"/>
      <w:bookmarkStart w:id="20" w:name="_Toc229467005"/>
      <w:bookmarkEnd w:id="8"/>
      <w:bookmarkEnd w:id="9"/>
      <w:bookmarkEnd w:id="10"/>
      <w:bookmarkEnd w:id="11"/>
      <w:bookmarkEnd w:id="12"/>
      <w:bookmarkEnd w:id="13"/>
      <w:bookmarkEnd w:id="14"/>
      <w:bookmarkEnd w:id="15"/>
      <w:r w:rsidRPr="006D185E">
        <w:lastRenderedPageBreak/>
        <w:t>НОВОСТИ ПЕНСИОННОЙ ОТРАСЛИ</w:t>
      </w:r>
      <w:bookmarkEnd w:id="16"/>
      <w:bookmarkEnd w:id="17"/>
      <w:bookmarkEnd w:id="20"/>
    </w:p>
    <w:p w14:paraId="024116D1" w14:textId="77777777" w:rsidR="00111D7C" w:rsidRPr="006D185E"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9467006"/>
      <w:bookmarkEnd w:id="18"/>
      <w:bookmarkEnd w:id="19"/>
      <w:r w:rsidRPr="006D185E">
        <w:t>Новости отрасли НПФ</w:t>
      </w:r>
      <w:bookmarkEnd w:id="21"/>
      <w:bookmarkEnd w:id="22"/>
      <w:bookmarkEnd w:id="23"/>
      <w:bookmarkEnd w:id="27"/>
    </w:p>
    <w:p w14:paraId="6811645C" w14:textId="3339CC47" w:rsidR="0044681A" w:rsidRPr="006D185E" w:rsidRDefault="0044681A" w:rsidP="0044681A">
      <w:pPr>
        <w:pStyle w:val="2"/>
      </w:pPr>
      <w:bookmarkStart w:id="28" w:name="ф1"/>
      <w:bookmarkStart w:id="29" w:name="_Toc229467007"/>
      <w:bookmarkEnd w:id="28"/>
      <w:r w:rsidRPr="006D185E">
        <w:t xml:space="preserve">AK&amp;M, 08.05.2026, НПФ </w:t>
      </w:r>
      <w:r w:rsidR="005203A3">
        <w:t>«</w:t>
      </w:r>
      <w:r w:rsidRPr="006D185E">
        <w:t>БЛАГОСОСТОЯНИЕ</w:t>
      </w:r>
      <w:r w:rsidR="005203A3">
        <w:t>»</w:t>
      </w:r>
      <w:r w:rsidRPr="006D185E">
        <w:t xml:space="preserve"> – вновь лидер среди российских НПФ по числу пенсионеров</w:t>
      </w:r>
      <w:bookmarkEnd w:id="29"/>
    </w:p>
    <w:p w14:paraId="7E4417C7" w14:textId="4EEE1B11" w:rsidR="0044681A" w:rsidRPr="006D185E" w:rsidRDefault="0044681A" w:rsidP="00BB5DBC">
      <w:pPr>
        <w:pStyle w:val="3"/>
      </w:pPr>
      <w:bookmarkStart w:id="30" w:name="_Toc229467008"/>
      <w:r w:rsidRPr="006D185E">
        <w:t xml:space="preserve">Банк России опубликовал итоги деятельности негосударственных пенсионных фондов за 2025 год. В соответствии с официальными данными НПФ </w:t>
      </w:r>
      <w:r w:rsidR="005203A3">
        <w:t>«</w:t>
      </w:r>
      <w:r w:rsidRPr="006D185E">
        <w:t>БЛАГОСОСТОЯНИЕ</w:t>
      </w:r>
      <w:r w:rsidR="005203A3">
        <w:t>»</w:t>
      </w:r>
      <w:r w:rsidRPr="006D185E">
        <w:t xml:space="preserve"> занимает первое место по количеству получателей негосударственной пенсии.</w:t>
      </w:r>
      <w:bookmarkEnd w:id="30"/>
    </w:p>
    <w:p w14:paraId="15511EE3" w14:textId="77777777" w:rsidR="0044681A" w:rsidRPr="006D185E" w:rsidRDefault="0044681A" w:rsidP="0044681A">
      <w:r w:rsidRPr="006D185E">
        <w:t>Ежемесячные выплаты от фонда получают 350 тыс. человек, что составляет почти четверть от общего количества граждан, которым выплачивается негосударственная пенсия в России.</w:t>
      </w:r>
    </w:p>
    <w:p w14:paraId="641AAC06" w14:textId="3F411C8D" w:rsidR="0044681A" w:rsidRPr="006D185E" w:rsidRDefault="0044681A" w:rsidP="0044681A">
      <w:r w:rsidRPr="006D185E">
        <w:t xml:space="preserve">По объему выплат НПФ </w:t>
      </w:r>
      <w:r w:rsidR="005203A3">
        <w:t>«</w:t>
      </w:r>
      <w:r w:rsidRPr="006D185E">
        <w:t>БЛАГОСОСТОЯНИЕ</w:t>
      </w:r>
      <w:r w:rsidR="005203A3">
        <w:t>»</w:t>
      </w:r>
      <w:r w:rsidRPr="006D185E">
        <w:t xml:space="preserve"> занимает второе место среди российских НПФ. За прошлый год фонд выплатил клиентам в виде негосударственных пенсий 21,7 млрд руб. Общая сумма выплат пенсионерам за все время работы фонда составила 270 млрд руб.</w:t>
      </w:r>
    </w:p>
    <w:p w14:paraId="6E465FE8" w14:textId="141509EC" w:rsidR="0044681A" w:rsidRPr="006D185E" w:rsidRDefault="0044681A" w:rsidP="0044681A">
      <w:r w:rsidRPr="006D185E">
        <w:t xml:space="preserve">НПФ </w:t>
      </w:r>
      <w:r w:rsidR="005203A3">
        <w:t>«</w:t>
      </w:r>
      <w:r w:rsidRPr="006D185E">
        <w:t>БЛАГОСОСТОЯНИЕ</w:t>
      </w:r>
      <w:r w:rsidR="005203A3">
        <w:t>»</w:t>
      </w:r>
      <w:r w:rsidRPr="006D185E">
        <w:t xml:space="preserve"> – один из крупнейших негосударственных пенсионных фондов России, учрежден в 1996 году, в этом году отмечает 30-летний юбилей. Фонд обслуживает свыше 1,3 млн человек. НПФ </w:t>
      </w:r>
      <w:r w:rsidR="005203A3">
        <w:t>«</w:t>
      </w:r>
      <w:r w:rsidRPr="006D185E">
        <w:t>БЛАГОСОСТОЯНИЕ</w:t>
      </w:r>
      <w:r w:rsidR="005203A3">
        <w:t>»</w:t>
      </w:r>
      <w:r w:rsidRPr="006D185E">
        <w:t xml:space="preserve"> включен в государственные системы гарантирования прав участников НПФ и застрахованных лиц. Денежные средства клиентов фонда застрахованы Государственной корпорацией </w:t>
      </w:r>
      <w:r w:rsidR="005203A3">
        <w:t>«</w:t>
      </w:r>
      <w:r w:rsidRPr="006D185E">
        <w:t>Агентство по страхованию вкладов</w:t>
      </w:r>
      <w:r w:rsidR="005203A3">
        <w:t>»</w:t>
      </w:r>
      <w:r w:rsidRPr="006D185E">
        <w:t>.</w:t>
      </w:r>
    </w:p>
    <w:p w14:paraId="3A5F4375" w14:textId="098AC9A7" w:rsidR="0044681A" w:rsidRPr="006D185E" w:rsidRDefault="002911BD" w:rsidP="0044681A">
      <w:hyperlink r:id="rId8" w:history="1">
        <w:r w:rsidR="0044681A" w:rsidRPr="006D185E">
          <w:rPr>
            <w:rStyle w:val="a3"/>
          </w:rPr>
          <w:t>https://www.akm.ru/press/npf_blagosostoyanie_vnov_lider_sredi_rossiyskikh_npf_po_chislu_pensionerov/</w:t>
        </w:r>
      </w:hyperlink>
      <w:r w:rsidR="0044681A" w:rsidRPr="006D185E">
        <w:t xml:space="preserve"> </w:t>
      </w:r>
    </w:p>
    <w:p w14:paraId="164B6252" w14:textId="00379F9A" w:rsidR="007A2489" w:rsidRPr="006D185E" w:rsidRDefault="007A2489" w:rsidP="007A2489">
      <w:pPr>
        <w:pStyle w:val="2"/>
      </w:pPr>
      <w:bookmarkStart w:id="31" w:name="ф2"/>
      <w:bookmarkStart w:id="32" w:name="_Toc229467009"/>
      <w:bookmarkEnd w:id="31"/>
      <w:r w:rsidRPr="006D185E">
        <w:t xml:space="preserve">Ваш Пенсионный Брокер, 08.05.2026, Ближе к каждому клиенту: НПФ </w:t>
      </w:r>
      <w:r w:rsidR="005203A3">
        <w:t>«</w:t>
      </w:r>
      <w:r w:rsidRPr="006D185E">
        <w:t>БУДУЩЕЕ</w:t>
      </w:r>
      <w:r w:rsidR="005203A3">
        <w:t>»</w:t>
      </w:r>
      <w:r w:rsidRPr="006D185E">
        <w:t xml:space="preserve"> открыл новые офисы и обновил отделения в российских регионах</w:t>
      </w:r>
      <w:bookmarkEnd w:id="32"/>
    </w:p>
    <w:p w14:paraId="6507AFD7" w14:textId="5FFD7ADC" w:rsidR="007A2489" w:rsidRPr="006D185E" w:rsidRDefault="007A2489" w:rsidP="00BB5DBC">
      <w:pPr>
        <w:pStyle w:val="3"/>
      </w:pPr>
      <w:bookmarkStart w:id="33" w:name="_Toc229467010"/>
      <w:r w:rsidRPr="006D185E">
        <w:t xml:space="preserve">С начала 2026 года Негосударственный пенсионный фонд </w:t>
      </w:r>
      <w:r w:rsidR="005203A3">
        <w:t>«</w:t>
      </w:r>
      <w:r w:rsidRPr="006D185E">
        <w:t>БУДУЩЕЕ</w:t>
      </w:r>
      <w:r w:rsidR="005203A3">
        <w:t>»</w:t>
      </w:r>
      <w:r w:rsidRPr="006D185E">
        <w:t xml:space="preserve"> активно расширял свое присутствие в регионах страны: теперь НПФ представлен в 40 субъектах. Развитие региональной сети обусловлено ростом интереса россиян к программе долгосрочных сбережений, увеличением числа клиентов в регионах.</w:t>
      </w:r>
      <w:bookmarkEnd w:id="33"/>
    </w:p>
    <w:p w14:paraId="72F1B2F4" w14:textId="77777777" w:rsidR="007A2489" w:rsidRPr="006D185E" w:rsidRDefault="007A2489" w:rsidP="007A2489">
      <w:r w:rsidRPr="006D185E">
        <w:t xml:space="preserve">В результате масштабной работы за 4 месяца 2026 года: </w:t>
      </w:r>
    </w:p>
    <w:p w14:paraId="3D6B3167" w14:textId="77777777" w:rsidR="007A2489" w:rsidRPr="006D185E" w:rsidRDefault="007A2489" w:rsidP="007A2489">
      <w:r w:rsidRPr="006D185E">
        <w:t>•</w:t>
      </w:r>
      <w:r w:rsidRPr="006D185E">
        <w:tab/>
        <w:t xml:space="preserve">фонд впервые открыл офисы в Томске, Рязани и Набережных Челнах; </w:t>
      </w:r>
    </w:p>
    <w:p w14:paraId="54531282" w14:textId="7B1F190F" w:rsidR="007A2489" w:rsidRPr="006D185E" w:rsidRDefault="007A2489" w:rsidP="007A2489">
      <w:r w:rsidRPr="006D185E">
        <w:t>•</w:t>
      </w:r>
      <w:r w:rsidRPr="006D185E">
        <w:tab/>
        <w:t xml:space="preserve">увеличил число площадок в Москве: теперь в столице работает два офиса НПФ </w:t>
      </w:r>
      <w:r w:rsidR="005203A3">
        <w:t>«</w:t>
      </w:r>
      <w:r w:rsidRPr="006D185E">
        <w:t>БУДУЩЕЕ</w:t>
      </w:r>
      <w:r w:rsidR="005203A3">
        <w:t>»</w:t>
      </w:r>
      <w:r w:rsidRPr="006D185E">
        <w:t xml:space="preserve">; </w:t>
      </w:r>
    </w:p>
    <w:p w14:paraId="11F9FA1E" w14:textId="77777777" w:rsidR="007A2489" w:rsidRPr="006D185E" w:rsidRDefault="007A2489" w:rsidP="007A2489">
      <w:r w:rsidRPr="006D185E">
        <w:t>•</w:t>
      </w:r>
      <w:r w:rsidRPr="006D185E">
        <w:tab/>
        <w:t xml:space="preserve">обновил ряд действующих отделений в Барнауле, Самаре, Ставрополе и Рязани. </w:t>
      </w:r>
    </w:p>
    <w:p w14:paraId="3DFD1229" w14:textId="2DA0A018" w:rsidR="007A2489" w:rsidRPr="006D185E" w:rsidRDefault="005203A3" w:rsidP="007A2489">
      <w:r>
        <w:lastRenderedPageBreak/>
        <w:t>«</w:t>
      </w:r>
      <w:r w:rsidR="007A2489" w:rsidRPr="006D185E">
        <w:t>Наш опыт общения с клиентами показывает, что пенсионный вопрос не самый простой, - отмечает генеральный директор НПФ БУДУЩЕЕ</w:t>
      </w:r>
      <w:r>
        <w:t>»</w:t>
      </w:r>
      <w:r w:rsidR="007A2489" w:rsidRPr="006D185E">
        <w:t xml:space="preserve"> Олег Мошляк. - Людям важно разобраться в нюансах пенсионных накоплений, понять, как формируется страховая пенсия, на какие суммы они смогут рассчитывать при завершении карьеры. И главное - что они сейчас могут сделать, чтобы выйти на заслуженный отдых с финансовой подушкой. И в этом контексте мы рекомендуем обратить внимание на программу долгосрочных сбережений, на ее преимущества. В наших офисах мы как раз таки и отвечаем на все насущные вопросы, предлагаем варианты и даем практические советы</w:t>
      </w:r>
      <w:r>
        <w:t>»</w:t>
      </w:r>
      <w:r w:rsidR="007A2489" w:rsidRPr="006D185E">
        <w:t>.</w:t>
      </w:r>
    </w:p>
    <w:p w14:paraId="30AE90C1" w14:textId="4832D2BC" w:rsidR="007A2489" w:rsidRPr="006D185E" w:rsidRDefault="007A2489" w:rsidP="007A2489">
      <w:r w:rsidRPr="006D185E">
        <w:t xml:space="preserve">По словам эксперта, программа долгосрочных сбережений позволяет участникам самостоятельно определять параметры накоплений: </w:t>
      </w:r>
      <w:r w:rsidR="005203A3">
        <w:t>«</w:t>
      </w:r>
      <w:r w:rsidRPr="006D185E">
        <w:t>Участник ПДС сам решает, сколько и когда вносить. Важно понимать, что эта программа не только про пенсию: она подходит молодым людям, формирующим дополнительный капитал и создающим финансовую подушку безопасности, в том числе дает возможность накапливать средства для детей</w:t>
      </w:r>
      <w:r w:rsidR="005203A3">
        <w:t>»</w:t>
      </w:r>
      <w:r w:rsidRPr="006D185E">
        <w:t>.</w:t>
      </w:r>
    </w:p>
    <w:p w14:paraId="33F3F822" w14:textId="77777777" w:rsidR="007A2489" w:rsidRPr="006D185E" w:rsidRDefault="007A2489" w:rsidP="007A2489">
      <w:r w:rsidRPr="006D185E">
        <w:t>На фоне расширения клиентской базы фонда увеличиваются и объемы выплат по пенсионным программам - договорам обязательного пенсионного страхования и негосударственного пенсионного обеспечения. В I квартале 2026 года фонд выплатил пенсий на сумму 4,6 млрд рублей - в 2,2 раза больше, чем за аналогичный период 2025-го. Наибольшая часть выплат - 4,1 млрд рублей - пришлась на договоры в рамках обязательного пенсионного страхования (ОПС). В 2025 году средняя доходность программы в фонде составила 19,1%.</w:t>
      </w:r>
    </w:p>
    <w:p w14:paraId="3182F6C9" w14:textId="60B49EBC" w:rsidR="007A2489" w:rsidRPr="006D185E" w:rsidRDefault="007A2489" w:rsidP="007A2489">
      <w:r w:rsidRPr="006D185E">
        <w:t xml:space="preserve">Если вы хотите узнать, какой доход к пенсии сможете сформировать именно вы, как перевести накопления по ОПС в ПДС, позвоните в НПФ </w:t>
      </w:r>
      <w:r w:rsidR="005203A3">
        <w:t>«</w:t>
      </w:r>
      <w:r w:rsidRPr="006D185E">
        <w:t>БУДУЩЕЕ</w:t>
      </w:r>
      <w:r w:rsidR="005203A3">
        <w:t>»</w:t>
      </w:r>
      <w:r w:rsidRPr="006D185E">
        <w:t xml:space="preserve"> по телефону 8 800 555 0 555 или посетите новый офис фонда в вашем регионе.</w:t>
      </w:r>
    </w:p>
    <w:p w14:paraId="08424CF9" w14:textId="77777777" w:rsidR="007A2489" w:rsidRPr="006D185E" w:rsidRDefault="007A2489" w:rsidP="007A2489">
      <w:r w:rsidRPr="006D185E">
        <w:t>_____</w:t>
      </w:r>
    </w:p>
    <w:p w14:paraId="728F98A9" w14:textId="6C8E3055" w:rsidR="007A2489" w:rsidRPr="006D185E" w:rsidRDefault="007A2489" w:rsidP="007A2489">
      <w:r w:rsidRPr="006D185E">
        <w:t xml:space="preserve">НПФ </w:t>
      </w:r>
      <w:r w:rsidR="005203A3">
        <w:t>«</w:t>
      </w:r>
      <w:r w:rsidRPr="006D185E">
        <w:t>БУДУЩЕЕ</w:t>
      </w:r>
      <w:r w:rsidR="005203A3">
        <w:t>»</w:t>
      </w:r>
      <w:r w:rsidRPr="006D185E">
        <w:t xml:space="preserve"> - один из крупнейших НПФ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рынке коммерческих пенсионных фондов более 10 лет и имеет наивысшие рейтинги от </w:t>
      </w:r>
      <w:r w:rsidR="005203A3">
        <w:t>«</w:t>
      </w:r>
      <w:r w:rsidRPr="006D185E">
        <w:t>Эксперт РА</w:t>
      </w:r>
      <w:r w:rsidR="005203A3">
        <w:t>»</w:t>
      </w:r>
      <w:r w:rsidRPr="006D185E">
        <w:t xml:space="preserve"> (ruAАA) и НРА (ААА ru.pf).</w:t>
      </w:r>
    </w:p>
    <w:p w14:paraId="161503B4" w14:textId="628312B9" w:rsidR="00111D7C" w:rsidRPr="006D185E" w:rsidRDefault="002911BD" w:rsidP="007A2489">
      <w:hyperlink r:id="rId9" w:anchor="respond" w:history="1">
        <w:r w:rsidR="007A2489" w:rsidRPr="006D185E">
          <w:rPr>
            <w:rStyle w:val="a3"/>
          </w:rPr>
          <w:t>http://pbroker.ru/?p=82125#respond</w:t>
        </w:r>
      </w:hyperlink>
    </w:p>
    <w:p w14:paraId="22B4DCBB" w14:textId="77777777" w:rsidR="007A2489" w:rsidRPr="006D185E" w:rsidRDefault="007A2489" w:rsidP="007A2489"/>
    <w:p w14:paraId="3F3BD793" w14:textId="77777777" w:rsidR="00111D7C" w:rsidRPr="006D185E" w:rsidRDefault="00111D7C" w:rsidP="00111D7C">
      <w:pPr>
        <w:pStyle w:val="10"/>
      </w:pPr>
      <w:bookmarkStart w:id="34" w:name="_Toc165991073"/>
      <w:bookmarkStart w:id="35" w:name="_Toc99271691"/>
      <w:bookmarkStart w:id="36" w:name="_Toc99318654"/>
      <w:bookmarkStart w:id="37" w:name="_Toc99318783"/>
      <w:bookmarkStart w:id="38" w:name="_Toc396864672"/>
      <w:bookmarkStart w:id="39" w:name="_Toc229467011"/>
      <w:r w:rsidRPr="006D185E">
        <w:lastRenderedPageBreak/>
        <w:t>Программа долгосрочных сбережений</w:t>
      </w:r>
      <w:bookmarkEnd w:id="34"/>
      <w:bookmarkEnd w:id="39"/>
    </w:p>
    <w:p w14:paraId="2BA659C0" w14:textId="65DC39A3" w:rsidR="00F35A6E" w:rsidRPr="006D185E" w:rsidRDefault="00F35A6E" w:rsidP="00F35A6E">
      <w:pPr>
        <w:pStyle w:val="2"/>
      </w:pPr>
      <w:bookmarkStart w:id="40" w:name="ф3"/>
      <w:bookmarkStart w:id="41" w:name="_Toc229467012"/>
      <w:bookmarkEnd w:id="40"/>
      <w:r w:rsidRPr="006D185E">
        <w:t xml:space="preserve">Первый канал, 08.05.2026, Как работает </w:t>
      </w:r>
      <w:r w:rsidR="005203A3">
        <w:t>«</w:t>
      </w:r>
      <w:r w:rsidRPr="006D185E">
        <w:t>пенсионная копилка</w:t>
      </w:r>
      <w:r w:rsidR="005203A3">
        <w:t>»</w:t>
      </w:r>
      <w:bookmarkEnd w:id="41"/>
    </w:p>
    <w:p w14:paraId="27CDDC2A" w14:textId="77777777" w:rsidR="00F35A6E" w:rsidRPr="006D185E" w:rsidRDefault="00F35A6E" w:rsidP="00BB5DBC">
      <w:pPr>
        <w:pStyle w:val="3"/>
      </w:pPr>
      <w:bookmarkStart w:id="42" w:name="_Toc229467013"/>
      <w:r w:rsidRPr="006D185E">
        <w:t>Программа долгосрочных сбережений – это пенсионная копилка. Доход складывается из нескольких параметров: сумма, которую внесли, налоговый вычет, софинансирование от государства, и главное - инвестиции.</w:t>
      </w:r>
      <w:bookmarkEnd w:id="42"/>
    </w:p>
    <w:p w14:paraId="1F8400B1" w14:textId="77777777" w:rsidR="00F35A6E" w:rsidRPr="006D185E" w:rsidRDefault="00F35A6E" w:rsidP="00F35A6E">
      <w:r w:rsidRPr="006D185E">
        <w:t>При выборе фонда важно быть внимательным. Нужно не только проверить сам фонд в реестре на сайте Банка России, но и оценить его доходность, полученную на протяжении 5-10 лет. Пенсионные фонды обгоняют инфляцию и не зависят от ключевой ставки. А значит, в долгую это выгоднее вклада в банке.</w:t>
      </w:r>
    </w:p>
    <w:p w14:paraId="261B3A14" w14:textId="77777777" w:rsidR="00F35A6E" w:rsidRPr="006D185E" w:rsidRDefault="00F35A6E" w:rsidP="00F35A6E">
      <w:r w:rsidRPr="006D185E">
        <w:t>Комментируют старший научный сотрудник Финансового университета при правительстве Российской Федерации Дарья Некипелова и директор Департамента инвестиционных финансовых посредников Банка России Ольга Шишлянникова.</w:t>
      </w:r>
    </w:p>
    <w:p w14:paraId="171D7DBC" w14:textId="5C8328C6" w:rsidR="00F35A6E" w:rsidRDefault="002911BD" w:rsidP="00F35A6E">
      <w:hyperlink r:id="rId10" w:history="1">
        <w:r w:rsidR="00F35A6E" w:rsidRPr="006D185E">
          <w:rPr>
            <w:rStyle w:val="a3"/>
          </w:rPr>
          <w:t>https://www.1tv.ru/shows/dobroe-utro/pro-dengi/kak-rabotaet-pensionnaya-kopilka-dobroe-utro-fragment-vypuska-ot-07-05-2026</w:t>
        </w:r>
      </w:hyperlink>
      <w:r w:rsidR="00F35A6E" w:rsidRPr="006D185E">
        <w:t xml:space="preserve"> </w:t>
      </w:r>
    </w:p>
    <w:p w14:paraId="23807008" w14:textId="57022E4D" w:rsidR="00E51725" w:rsidRDefault="00E51725" w:rsidP="00E51725">
      <w:pPr>
        <w:pStyle w:val="2"/>
      </w:pPr>
      <w:bookmarkStart w:id="43" w:name="_Toc229467014"/>
      <w:r>
        <w:t>РБК Инвестиции, 09.05.2026, Программа долгосрочных сбережений (ПДС): условия, как работает, кто может участвовать</w:t>
      </w:r>
      <w:bookmarkEnd w:id="43"/>
    </w:p>
    <w:p w14:paraId="1156B5B5" w14:textId="448E2A82" w:rsidR="00E51725" w:rsidRDefault="00E51725" w:rsidP="00BB5DBC">
      <w:pPr>
        <w:pStyle w:val="3"/>
      </w:pPr>
      <w:bookmarkStart w:id="44" w:name="_Toc229467015"/>
      <w:r>
        <w:t xml:space="preserve">Программа долгосрочных сбережений стартовала с 1 января 2024 года. </w:t>
      </w:r>
      <w:r w:rsidR="005203A3">
        <w:t>«</w:t>
      </w:r>
      <w:r>
        <w:t>РБК Инвестиции</w:t>
      </w:r>
      <w:r w:rsidR="005203A3">
        <w:t>»</w:t>
      </w:r>
      <w:r>
        <w:t xml:space="preserve"> собрали полный гайд про особенности накопления, плюсы и минусы программы и привели примеры доходности такого способа накопления.</w:t>
      </w:r>
      <w:bookmarkEnd w:id="44"/>
    </w:p>
    <w:p w14:paraId="46858937" w14:textId="77777777" w:rsidR="00E51725" w:rsidRDefault="00E51725" w:rsidP="00E51725">
      <w:r>
        <w:t>Программа долгосрочных сбережений заработала в России с 1 января 2024 года.</w:t>
      </w:r>
    </w:p>
    <w:p w14:paraId="0BEDE01F" w14:textId="77777777" w:rsidR="00E51725" w:rsidRDefault="00E51725" w:rsidP="00E51725">
      <w:r>
        <w:t>Программа долгосрочных сбережений (ПДС) — это добровольный накопительно-сберегательный продукт для граждан с участием государства. Проект предполагает активное самостоятельное участие граждан в накоплении капитала на пенсию и другие долгосрочные цели — образование детей, покупку жилья и т.д.</w:t>
      </w:r>
    </w:p>
    <w:p w14:paraId="3FBBB045" w14:textId="77777777" w:rsidR="00E51725" w:rsidRDefault="00E51725" w:rsidP="00E51725">
      <w:r>
        <w:t>Создание ПДС было инициировано правительством, основными авторами законопроекта выступили Минфин и Банк России. Программа долгосрочных сбережений стала итогом работы по реформированию системы пенсионных накоплений граждан, которая велась с 2016 года. Целью новой программы стало не только формирование дополнительного дохода россиян на пенсии, но и создание финансовой подушки безопасности в случае наступления особых жизненных ситуаций.</w:t>
      </w:r>
    </w:p>
    <w:p w14:paraId="1E662AF3" w14:textId="77777777" w:rsidR="00E51725" w:rsidRDefault="00E51725" w:rsidP="00E51725">
      <w:r>
        <w:t>По данным Банка России, на 1 марта 2026 года, количество договоров в программе долгосрочных сбережений составляет 11 млн. Всего в программу привлечено ₽791,7 млрд.</w:t>
      </w:r>
    </w:p>
    <w:p w14:paraId="508A649F" w14:textId="77777777" w:rsidR="00E51725" w:rsidRDefault="00E51725" w:rsidP="00E51725">
      <w:r>
        <w:t>Условия программы долгосрочных сбережений граждан</w:t>
      </w:r>
    </w:p>
    <w:p w14:paraId="68431860" w14:textId="77777777" w:rsidR="00E51725" w:rsidRDefault="00E51725" w:rsidP="00E51725">
      <w:r>
        <w:t>Государство гарантирует различные стимулы для участников программы долгосрочных сбережений:</w:t>
      </w:r>
    </w:p>
    <w:p w14:paraId="710B1B4D" w14:textId="77777777" w:rsidR="00E51725" w:rsidRDefault="00E51725" w:rsidP="00E51725">
      <w:r>
        <w:lastRenderedPageBreak/>
        <w:t>софинансирование до ₽36 тыс. в год в течение десяти лет после вступления в программу. На господдержку смогут рассчитывать те, кто будет делать ежегодные взносы по договору долгосрочных сбережений в сумме не менее ₽2 тыс.;</w:t>
      </w:r>
    </w:p>
    <w:p w14:paraId="52233F8C" w14:textId="77777777" w:rsidR="00E51725" w:rsidRDefault="00E51725" w:rsidP="00E51725">
      <w:r>
        <w:t>ежегодный налоговый вычет на сумму взносов до ₽400 тыс. в год, возврат на руки от ₽52 тыс. до ₽88 тыс. в зависимости от доходов участника программы;</w:t>
      </w:r>
    </w:p>
    <w:p w14:paraId="2D49D153" w14:textId="77777777" w:rsidR="00E51725" w:rsidRDefault="00E51725" w:rsidP="00E51725">
      <w:r>
        <w:t>личные взносы и доход от их инвестиций застрахованы Агентством по страхованию вкладов (АСВ) на сумму до ₽2,8 млн. Кроме того, государство также защищает все переведенные средства накопительной пенсии и начисленное софинансирование, а также доход от их размещения;</w:t>
      </w:r>
    </w:p>
    <w:p w14:paraId="03F03379" w14:textId="77777777" w:rsidR="00E51725" w:rsidRDefault="00E51725" w:rsidP="00E51725">
      <w:r>
        <w:t>участие в программе возможно с 18 лет, а также договор долгосрочных сбережений можно заключить в пользу своего ребенка или любого другого лица независимо от его возраста;</w:t>
      </w:r>
    </w:p>
    <w:p w14:paraId="30F36606" w14:textId="77777777" w:rsidR="00E51725" w:rsidRDefault="00E51725" w:rsidP="00E51725">
      <w:r>
        <w:t>деньги аккумулируются в негосударственных пенсионных фондах (НПФ), которые могут их инвестировать в инструменты с низким риском под регуляторным присмотром Банка России;</w:t>
      </w:r>
    </w:p>
    <w:p w14:paraId="049DCF72" w14:textId="77777777" w:rsidR="00E51725" w:rsidRDefault="00E51725" w:rsidP="00E51725">
      <w:r>
        <w:t>минимальный срок участия в программе — 15 лет. Раньше, до истечения 15-летнего срока, участники программы смогут начать получать выплаты в случае достижения 55 лет женщинами и 60 лет мужчинами (старые границы пенсионного возраста) вне зависимости от наличия оснований для досрочного назначения страховой пенсии;</w:t>
      </w:r>
    </w:p>
    <w:p w14:paraId="352C0508" w14:textId="77777777" w:rsidR="00E51725" w:rsidRDefault="00E51725" w:rsidP="00E51725">
      <w:r>
        <w:t>забрать часть накоплений или всю сумму целиком досрочно без потери процентного дохода будет можно при наступлении особых жизненных ситуаций — на оплату дорогостоящего лечения участнику программы (перечень видов дорогостоящего лечения утвержден распоряжением правительства России от 29.11.2023 № 3392-р), а также при потере кормильца.</w:t>
      </w:r>
    </w:p>
    <w:p w14:paraId="74C9DBB8" w14:textId="72F6CC80" w:rsidR="00E51725" w:rsidRDefault="00E51725" w:rsidP="00E51725">
      <w:r>
        <w:t xml:space="preserve">С 1 октября 2025 года заключить договор по программе долгосрочных сбережений (ПДС) можно через единый портал </w:t>
      </w:r>
      <w:r w:rsidR="005203A3">
        <w:t>«</w:t>
      </w:r>
      <w:r>
        <w:t>Госуслуги</w:t>
      </w:r>
      <w:r w:rsidR="005203A3">
        <w:t>»</w:t>
      </w:r>
      <w:r>
        <w:t xml:space="preserve">. Для подписания договора используется усиленная неквалифицированная электронная подпись, полученная в приложении </w:t>
      </w:r>
      <w:r w:rsidR="005203A3">
        <w:t>«</w:t>
      </w:r>
      <w:r>
        <w:t>Госключ</w:t>
      </w:r>
      <w:r w:rsidR="005203A3">
        <w:t>»</w:t>
      </w:r>
      <w:r>
        <w:t>.</w:t>
      </w:r>
    </w:p>
    <w:p w14:paraId="7EFF1D8C" w14:textId="77777777" w:rsidR="00E51725" w:rsidRDefault="00E51725" w:rsidP="00E51725">
      <w:r>
        <w:t>Также введена норма, согласно которой, если договор прекращен до 1 апреля года, следующего за годом первого взноса, господдержка по нему не предоставляется. Исключение — расторжение договора долгосрочных сбережений в связи с переводом выкупной суммы в другой фонд.</w:t>
      </w:r>
    </w:p>
    <w:p w14:paraId="1C1D7FDE" w14:textId="77777777" w:rsidR="00E51725" w:rsidRDefault="00E51725" w:rsidP="00E51725">
      <w:r>
        <w:t>Как будут выплачиваться средства из ПДС</w:t>
      </w:r>
    </w:p>
    <w:p w14:paraId="32BF32CD" w14:textId="77777777" w:rsidR="00E51725" w:rsidRDefault="00E51725" w:rsidP="00E51725">
      <w:r>
        <w:t>Банк России подробно разъяснил, на какие выплаты может рассчитывать участник программы:</w:t>
      </w:r>
    </w:p>
    <w:p w14:paraId="6C0CC36D" w14:textId="77777777" w:rsidR="00E51725" w:rsidRDefault="00E51725" w:rsidP="00E51725">
      <w:r>
        <w:t>пожизненная ежемесячная выплата;</w:t>
      </w:r>
    </w:p>
    <w:p w14:paraId="40B22E73" w14:textId="77777777" w:rsidR="00E51725" w:rsidRDefault="00E51725" w:rsidP="00E51725">
      <w:r>
        <w:t>срочная периодическая выплата — на срок не менее десяти лет;</w:t>
      </w:r>
    </w:p>
    <w:p w14:paraId="0EACC361" w14:textId="77777777" w:rsidR="00E51725" w:rsidRDefault="00E51725" w:rsidP="00E51725">
      <w:r>
        <w:t>единовременная выплата. Она назначается в том случае, если денег на счете недостаточно для начисления пожизненной периодической выплаты в размере 10% и более от прожиточного минимума пенсионера в целом по России.</w:t>
      </w:r>
    </w:p>
    <w:p w14:paraId="14D00C4D" w14:textId="77777777" w:rsidR="00E51725" w:rsidRDefault="00E51725" w:rsidP="00E51725">
      <w:r>
        <w:t>Дополнительно НПФ может предложить:</w:t>
      </w:r>
    </w:p>
    <w:p w14:paraId="0C7491F6" w14:textId="77777777" w:rsidR="00E51725" w:rsidRDefault="00E51725" w:rsidP="00E51725">
      <w:r>
        <w:lastRenderedPageBreak/>
        <w:t>срочную выплату — на срок менее десяти лет;</w:t>
      </w:r>
    </w:p>
    <w:p w14:paraId="6F102F61" w14:textId="77777777" w:rsidR="00E51725" w:rsidRDefault="00E51725" w:rsidP="00E51725">
      <w:r>
        <w:t>единовременную выплату независимо от суммы на счете. При этом такая выплата может назначаться только по истечении 15 лет с даты заключения договора. Достижения возраста 55/60 лет для ее назначения недостаточно, уточнил регулятор.</w:t>
      </w:r>
    </w:p>
    <w:p w14:paraId="5AF69219" w14:textId="77777777" w:rsidR="00E51725" w:rsidRDefault="00E51725" w:rsidP="00E51725">
      <w:r>
        <w:t>Директор по GR и юридическому сопровождению &amp;laquo;СберНПФ&amp;raquo; Наталия Каменская</w:t>
      </w:r>
    </w:p>
    <w:p w14:paraId="404FBEA5" w14:textId="77777777" w:rsidR="00E51725" w:rsidRDefault="00E51725" w:rsidP="00E51725">
      <w:r>
        <w:t>Вложенные личные средства можно забрать в любое время до наступления оснований назначения выплат в размере, который определен договором. В этом случае НПФ может установить в договоре понижающие коэффициенты для досрочного снятия денег. Данное условие должно быть прописано в договоре.</w:t>
      </w:r>
    </w:p>
    <w:p w14:paraId="4E51998E" w14:textId="77777777" w:rsidR="00E51725" w:rsidRDefault="00E51725" w:rsidP="00E51725">
      <w:r>
        <w:t>При этом пенсионные накопления, а также средства, внесенные государством, и инвестиционный доход, полученный на эти средства, забрать не получится. Они останутся на счете до достижения возраста 55 лет для женщин и 60 лет для мужчин или истечения 15 лет с даты заключения договора долгосрочных сбережений.</w:t>
      </w:r>
    </w:p>
    <w:p w14:paraId="2B7CBFB8" w14:textId="77777777" w:rsidR="00E51725" w:rsidRDefault="00E51725" w:rsidP="00E51725">
      <w:r>
        <w:t>Налоговый вычет по ПДС</w:t>
      </w:r>
    </w:p>
    <w:p w14:paraId="6BD3B53B" w14:textId="77777777" w:rsidR="00E51725" w:rsidRDefault="00E51725" w:rsidP="00E51725">
      <w:r>
        <w:t>Налоговый вычет (₽400 тыс.), который предусмотрен по программе долгосрочных сбережений, складывается из совокупных взносов по трем продуктам:</w:t>
      </w:r>
    </w:p>
    <w:p w14:paraId="33DC8BE6" w14:textId="77777777" w:rsidR="00E51725" w:rsidRDefault="00E51725" w:rsidP="00E51725">
      <w:r>
        <w:t>индивидуальному инвестиционному счету третьего типа (ИИС III);</w:t>
      </w:r>
    </w:p>
    <w:p w14:paraId="2EEFCCF3" w14:textId="77777777" w:rsidR="00E51725" w:rsidRDefault="00E51725" w:rsidP="00E51725">
      <w:r>
        <w:t>программе долгосрочных сбережений;</w:t>
      </w:r>
    </w:p>
    <w:p w14:paraId="40964A50" w14:textId="77777777" w:rsidR="00E51725" w:rsidRDefault="00E51725" w:rsidP="00E51725">
      <w:r>
        <w:t>взносам по договору негосударственного пенсионного обеспечения (НПО), который действует с 1 января 2025 года.</w:t>
      </w:r>
    </w:p>
    <w:p w14:paraId="60ADB634" w14:textId="77777777" w:rsidR="00E51725" w:rsidRDefault="00E51725" w:rsidP="00E51725">
      <w:r>
        <w:t>То есть при взносах на общую сумму ₽400 тыс. в эти программы их участник может заявить в налоговую к возврату по итогам 2024 года от ₽52 тыс. до ₽60 тыс. за 2024 год в зависимости от размера доходов, пояснил Банк России.</w:t>
      </w:r>
    </w:p>
    <w:p w14:paraId="0333CC40" w14:textId="77777777" w:rsidR="00E51725" w:rsidRDefault="00E51725" w:rsidP="00E51725">
      <w:r>
        <w:t>С 2025 года россияне могут возвращать до ₽88 тыс. со взносов по программе долгосрочных сбережений в совокупности с ИИС-3 и НПО. Увеличение суммы, возвращаемой на руки, произошло в связи с поправками в Налоговый кодекс, которым введена новая пятиступенчатая шкала НДФЛ.</w:t>
      </w:r>
    </w:p>
    <w:p w14:paraId="752F612E" w14:textId="33968BC5" w:rsidR="00E51725" w:rsidRDefault="00E51725" w:rsidP="00E51725">
      <w:r>
        <w:t xml:space="preserve">Исполнительный директор </w:t>
      </w:r>
      <w:r w:rsidR="005203A3">
        <w:t>«</w:t>
      </w:r>
      <w:r>
        <w:t>СберНПФ</w:t>
      </w:r>
      <w:r w:rsidR="005203A3">
        <w:t>»</w:t>
      </w:r>
      <w:r>
        <w:t xml:space="preserve"> Алла Пальшина</w:t>
      </w:r>
    </w:p>
    <w:p w14:paraId="35B008D1" w14:textId="5DBB279F" w:rsidR="00E51725" w:rsidRDefault="005203A3" w:rsidP="00E51725">
      <w:r>
        <w:t>«</w:t>
      </w:r>
      <w:r w:rsidR="00E51725">
        <w:t>Максимальная сумма возврата налога зависит от ставки, которая применяется к доходу участника. Например, если человек за 2025 год заплатил НДФЛ по ставке 22% и внес на ПДС-счет ₽400 тыс., то вернуть он сможет ₽88 тыс. В свою очередь, при ставке 13% и аналогичном взносе вернуть получится ₽52 тыс.</w:t>
      </w:r>
      <w:r>
        <w:t>»</w:t>
      </w:r>
      <w:r w:rsidR="00E51725">
        <w:t xml:space="preserve">, — объясняет старший вице-президент, руководитель блока </w:t>
      </w:r>
      <w:r>
        <w:t>«</w:t>
      </w:r>
      <w:r w:rsidR="00E51725">
        <w:t>Управление благосостоянием</w:t>
      </w:r>
      <w:r>
        <w:t>»</w:t>
      </w:r>
      <w:r w:rsidR="00E51725">
        <w:t xml:space="preserve"> Сбербанка Руслан Вестеровский.</w:t>
      </w:r>
    </w:p>
    <w:p w14:paraId="3D4F0215" w14:textId="77777777" w:rsidR="00E51725" w:rsidRDefault="00E51725" w:rsidP="00E51725">
      <w:r>
        <w:t>Поправки в Налоговый кодекс для долгосрочных сбережений</w:t>
      </w:r>
    </w:p>
    <w:p w14:paraId="1B0FB666" w14:textId="77777777" w:rsidR="00E51725" w:rsidRDefault="00E51725" w:rsidP="00E51725">
      <w:r>
        <w:t>17 ноября 2025 года президент России Владимир Путин подписал закон, направленный на совершенствование налоговых инструментов у участников программ долгосрочных сбережений (ПДС).</w:t>
      </w:r>
    </w:p>
    <w:p w14:paraId="44D52791" w14:textId="77777777" w:rsidR="00E51725" w:rsidRDefault="00E51725" w:rsidP="00E51725">
      <w:r>
        <w:t>Среди основных поправок:</w:t>
      </w:r>
    </w:p>
    <w:p w14:paraId="405BCE93" w14:textId="77777777" w:rsidR="00E51725" w:rsidRDefault="00E51725" w:rsidP="00E51725">
      <w:r>
        <w:lastRenderedPageBreak/>
        <w:t>увеличение налогового вычета родителям до ₽1 млн. Каждый родитель, который будет инвестировать в пользу своих детей, сможет освободить от уплаты НДФЛ по ₽500 тыс. При этом возраст ребенка не должен превышать 18 лет или 24 года для тех, кто учится очно. Изменения вступят в силу с 1 сентября 2026 года;</w:t>
      </w:r>
    </w:p>
    <w:p w14:paraId="1D10C2A2" w14:textId="77777777" w:rsidR="00E51725" w:rsidRDefault="00E51725" w:rsidP="00E51725">
      <w:r>
        <w:t>налоговое стимулирование работодателей при участии в софинансировании. В рамках налоговых изменений взносы работодателей по ПДС будут учитываться в размере, не превышающем 12% от суммы расходов на оплату труда, а страховыми взносами не будут облагаться суммы в пределах 12% от базы для исчисления страховых взносов по конкретному работнику за расчетный период;</w:t>
      </w:r>
    </w:p>
    <w:p w14:paraId="2707838A" w14:textId="77777777" w:rsidR="00E51725" w:rsidRDefault="00E51725" w:rsidP="00E51725">
      <w:r>
        <w:t>выравнивание ставок НДФЛ по ПДС с другими долгосрочными продуктами. Выплаты в рамках ПДС будут облагаться НДФЛ по ставкам 13 или 15% в зависимости от суммы налоговых баз. Более высокие прогрессивные ставки подоходного налога (18–20–22%) применяться не будут.</w:t>
      </w:r>
    </w:p>
    <w:p w14:paraId="664E11EF" w14:textId="77777777" w:rsidR="00E51725" w:rsidRDefault="00E51725" w:rsidP="00E51725">
      <w:r>
        <w:t>В марте 2025 года стало известно, что Минфин и Госдума обсуждают введение софинансирования для детских счетов программы долгосрочных сбережений (ПДС). В настоящий момент родители могут открывать для своих детей счета в рамках ПДС, однако для таких счетов не предусмотрено отдельное софинансирование от государства.</w:t>
      </w:r>
    </w:p>
    <w:p w14:paraId="5C12DEA1" w14:textId="77777777" w:rsidR="00E51725" w:rsidRDefault="00E51725" w:rsidP="00E51725">
      <w:r>
        <w:t>Позднее заместитель министра финансов России Иван Чебесков сообщал, что министерство продолжает работать над параметрами детских ПДС и одним из таких параметров предлагает сделать повышенную страховку для них — до ₽4 млн.</w:t>
      </w:r>
    </w:p>
    <w:p w14:paraId="5AF3BA67" w14:textId="77777777" w:rsidR="00E51725" w:rsidRDefault="00E51725" w:rsidP="00E51725">
      <w:r>
        <w:t>Как принять участие в программе долгосрочных сбережений</w:t>
      </w:r>
    </w:p>
    <w:p w14:paraId="5342DB2E" w14:textId="77777777" w:rsidR="00E51725" w:rsidRDefault="00E51725" w:rsidP="00E51725">
      <w:r>
        <w:t>Кто может участвовать</w:t>
      </w:r>
    </w:p>
    <w:p w14:paraId="46DF64C7" w14:textId="77777777" w:rsidR="00E51725" w:rsidRDefault="00E51725" w:rsidP="00E51725">
      <w:r>
        <w:t>Участником программы долгосрочных сбережений может стать гражданин России, достигший возраста 18 лет.</w:t>
      </w:r>
    </w:p>
    <w:p w14:paraId="032A03CF" w14:textId="77777777" w:rsidR="00E51725" w:rsidRDefault="00E51725" w:rsidP="00E51725">
      <w:r>
        <w:t>Договор долгосрочных сбережений можно заключить в пользу своего ребенка или любого другого лица независимо от его возраста. Но налоговый вычет можно будет получать только при открытии договоров в пользу себя и родственников. Для получения вычета договоров ПДС должно быть открыто не более трех в совокупности.</w:t>
      </w:r>
    </w:p>
    <w:p w14:paraId="7DE0C3AF" w14:textId="4261A169" w:rsidR="00E51725" w:rsidRDefault="00E51725" w:rsidP="00E51725">
      <w:r>
        <w:t xml:space="preserve">Директор по правовым проектам </w:t>
      </w:r>
      <w:r w:rsidR="005203A3">
        <w:t>«</w:t>
      </w:r>
      <w:r>
        <w:t>СберНПФ</w:t>
      </w:r>
      <w:r w:rsidR="005203A3">
        <w:t>»</w:t>
      </w:r>
      <w:r>
        <w:t xml:space="preserve"> Кирилл Савин</w:t>
      </w:r>
    </w:p>
    <w:p w14:paraId="32C00637" w14:textId="77777777" w:rsidR="00E51725" w:rsidRDefault="00E51725" w:rsidP="00E51725">
      <w:r>
        <w:t>Какие нужны документы</w:t>
      </w:r>
    </w:p>
    <w:p w14:paraId="0BBB3D48" w14:textId="77777777" w:rsidR="00E51725" w:rsidRDefault="00E51725" w:rsidP="00E51725">
      <w:r>
        <w:t>Для участия в программе потребуется заключить специальный договор с НПФ. Гражданин имеет право заключить неограниченное количество договоров долгосрочных сбережений, но максимальная доплата от государства одному человеку составит ₽36 тыс. в год вне зависимости от количества договоров ПДС.</w:t>
      </w:r>
    </w:p>
    <w:p w14:paraId="292AA9B5" w14:textId="77777777" w:rsidR="00E51725" w:rsidRDefault="00E51725" w:rsidP="00E51725">
      <w:r>
        <w:t>Налоговый вычет будет предоставляться только по трем действующим договорам. При открытии четвертого счета участник ПДС теряет право на возмещение налога по уже заключенным договорам.</w:t>
      </w:r>
    </w:p>
    <w:p w14:paraId="64BD4138" w14:textId="77777777" w:rsidR="00E51725" w:rsidRDefault="00E51725" w:rsidP="00E51725">
      <w:r>
        <w:t>Банк России уточнил исключения из этого правила:</w:t>
      </w:r>
    </w:p>
    <w:p w14:paraId="4B7BF196" w14:textId="77777777" w:rsidR="00E51725" w:rsidRDefault="00E51725" w:rsidP="00E51725">
      <w:r>
        <w:t>дополнительный счет появился из-за того, что вы решили сменить НПФ и переводите сбережения между двумя фондами;</w:t>
      </w:r>
    </w:p>
    <w:p w14:paraId="6CEFE513" w14:textId="77777777" w:rsidR="00E51725" w:rsidRDefault="00E51725" w:rsidP="00E51725">
      <w:r>
        <w:lastRenderedPageBreak/>
        <w:t>вы открыли новые счета, но не стали их пополнять и закрыли к моменту, когда запросили вычет.</w:t>
      </w:r>
    </w:p>
    <w:p w14:paraId="4A340516" w14:textId="77777777" w:rsidR="00E51725" w:rsidRDefault="00E51725" w:rsidP="00E51725">
      <w:r>
        <w:t>Сколько вносить денег</w:t>
      </w:r>
    </w:p>
    <w:p w14:paraId="48B3E825" w14:textId="77777777" w:rsidR="00E51725" w:rsidRDefault="00E51725" w:rsidP="00E51725">
      <w:r>
        <w:t>Сбережения участника программы могут поступать из следующих источников:</w:t>
      </w:r>
    </w:p>
    <w:p w14:paraId="38DDB466" w14:textId="77777777" w:rsidR="00E51725" w:rsidRDefault="00E51725" w:rsidP="00E51725">
      <w:r>
        <w:t>собственные взносы. Размер и периодичность внесения сберегательных взносов участник программы долгосрочных сбережений определяет самостоятельно и добровольно;</w:t>
      </w:r>
    </w:p>
    <w:p w14:paraId="2C5E888B" w14:textId="77777777" w:rsidR="00E51725" w:rsidRDefault="00E51725" w:rsidP="00E51725">
      <w:r>
        <w:t>софинансирование государства;</w:t>
      </w:r>
    </w:p>
    <w:p w14:paraId="41A90E05" w14:textId="77777777" w:rsidR="00E51725" w:rsidRDefault="00E51725" w:rsidP="00E51725">
      <w:r>
        <w:t>инвестиционный доход;</w:t>
      </w:r>
    </w:p>
    <w:p w14:paraId="0D8BA146" w14:textId="77777777" w:rsidR="00E51725" w:rsidRDefault="00E51725" w:rsidP="00E51725">
      <w:r>
        <w:t>средства пенсионных накоплений. В программу можно перевести средства накопительной пенсии, которая заморожена с 2014 года;</w:t>
      </w:r>
    </w:p>
    <w:p w14:paraId="40B6AA89" w14:textId="77777777" w:rsidR="00E51725" w:rsidRDefault="00E51725" w:rsidP="00E51725">
      <w:r>
        <w:t>взносы от работодателя. Совокупный размер таких взносов не должен превышать 12% от суммы расходов на оплату труда.</w:t>
      </w:r>
    </w:p>
    <w:p w14:paraId="3AB914C6" w14:textId="4EE25BBD" w:rsidR="00E51725" w:rsidRDefault="00E51725" w:rsidP="00E51725">
      <w:r>
        <w:t xml:space="preserve">Минфин готовит законодательную инициативу, по которой перевод пенсионных накоплений с договора обязательного пенсионного страхования (ОПС) в программу долгосрочных сбережений (ПДС) будет происходить быстрее. По словам замглавы ведомства Ивана Чебескова, перевод накоплений между разными фондами также нужно упростить для того, чтобы </w:t>
      </w:r>
      <w:r w:rsidR="005203A3">
        <w:t>«</w:t>
      </w:r>
      <w:r>
        <w:t>было удобно гражданину</w:t>
      </w:r>
      <w:r w:rsidR="005203A3">
        <w:t>»</w:t>
      </w:r>
      <w:r>
        <w:t xml:space="preserve"> и для повышения конкуренции между фондами.</w:t>
      </w:r>
    </w:p>
    <w:p w14:paraId="695EC2F3" w14:textId="1A2D8D9E" w:rsidR="00E51725" w:rsidRDefault="005203A3" w:rsidP="00E51725">
      <w:r>
        <w:t>«</w:t>
      </w:r>
      <w:r w:rsidR="00E51725">
        <w:t>Пять лет ждать гражданину перевода своих средств в ПДС из другого фонда — это абсурдно в текущих условиях. Это можно сделать в течение года. Мы будем готовить предложения, чтобы делать это по так называемому фиксингу — от даты начала договора</w:t>
      </w:r>
      <w:r>
        <w:t>»</w:t>
      </w:r>
      <w:r w:rsidR="00E51725">
        <w:t>, — объяснил Чебесков.</w:t>
      </w:r>
    </w:p>
    <w:p w14:paraId="7369C801" w14:textId="77777777" w:rsidR="00E51725" w:rsidRDefault="00E51725" w:rsidP="00E51725">
      <w:r>
        <w:t>Сколько доплатит государство</w:t>
      </w:r>
    </w:p>
    <w:p w14:paraId="3C2AC580" w14:textId="77777777" w:rsidR="00E51725" w:rsidRDefault="00E51725" w:rsidP="00E51725">
      <w:r>
        <w:t>Государство будет софинансировать накопления в течение десяти лет. Для получения доплаты от государства участник программы должен будет внести взносы в размере не менее ₽2 тыс. за год. Банк России уточнил, что в эту величину не включаются средства пенсионных накоплений, переведенные из системы обязательного пенсионного страхования, а также денежные средства, которые вы получили из другого НПФ при прекращении действия договора или его расторжении.</w:t>
      </w:r>
    </w:p>
    <w:p w14:paraId="4FE79225" w14:textId="77777777" w:rsidR="00E51725" w:rsidRDefault="00E51725" w:rsidP="00E51725">
      <w:r>
        <w:t>Власти разделили потенциальных участников на три категории, для каждой из которых будет действовать своя формула расчета софинансирования:</w:t>
      </w:r>
    </w:p>
    <w:p w14:paraId="01DE7CB2" w14:textId="77777777" w:rsidR="00E51725" w:rsidRDefault="00E51725" w:rsidP="00E51725">
      <w:r>
        <w:t>среднемесячный доход до ₽80 тыс. Формула: ₽1 государства на ₽1 гражданина. Для получения максимального размера поддержки гражданам с доходами до ₽80 тыс. нужно внести в программу ₽36 тыс. в год — и государство удвоит эту сумму;</w:t>
      </w:r>
    </w:p>
    <w:p w14:paraId="4F6277AE" w14:textId="77777777" w:rsidR="00E51725" w:rsidRDefault="00E51725" w:rsidP="00E51725">
      <w:r>
        <w:t>среднемесячный доход в размере ₽80–150 тыс. Формула: ₽1 государства на ₽2 гражданина. Чтобы получить максимальный объем софинансирования, за год нужно вложить ₽72 тыс. в программу долгосрочных сбережений;</w:t>
      </w:r>
    </w:p>
    <w:p w14:paraId="0F961ED7" w14:textId="77777777" w:rsidR="00E51725" w:rsidRDefault="00E51725" w:rsidP="00E51725">
      <w:r>
        <w:t>среднемесячный доход выше ₽150 тыс. Формула: ₽1 государства на ₽4 гражданина. Чтобы получить со стороны государства поддержку в размере ₽36 тыс., необходимо направить на долгосрочные накопления как минимум ₽144 тыс. в год.</w:t>
      </w:r>
    </w:p>
    <w:p w14:paraId="0D29D34F" w14:textId="77777777" w:rsidR="00E51725" w:rsidRDefault="00E51725" w:rsidP="00E51725">
      <w:r>
        <w:lastRenderedPageBreak/>
        <w:t>Исходя из формул софинансирования, каждый участник сможет получить от государства до ₽360 тыс. за десять лет (по ₽36 тыс. в год).</w:t>
      </w:r>
    </w:p>
    <w:p w14:paraId="189C2FD4" w14:textId="77777777" w:rsidR="00E51725" w:rsidRDefault="00E51725" w:rsidP="00E51725">
      <w:r>
        <w:t>Доходность программы долгосрочных сбережений</w:t>
      </w:r>
    </w:p>
    <w:p w14:paraId="3AE39F59" w14:textId="77777777" w:rsidR="00E51725" w:rsidRDefault="00E51725" w:rsidP="00E51725">
      <w:r>
        <w:t>Доходность долгосрочных сбережений складывается индивидуально для каждого участника и зависит от следующих факторов:</w:t>
      </w:r>
    </w:p>
    <w:p w14:paraId="4964F02C" w14:textId="77777777" w:rsidR="00E51725" w:rsidRDefault="00E51725" w:rsidP="00E51725">
      <w:r>
        <w:t>суммы самостоятельных взносов;</w:t>
      </w:r>
    </w:p>
    <w:p w14:paraId="405EB5D4" w14:textId="77777777" w:rsidR="00E51725" w:rsidRDefault="00E51725" w:rsidP="00E51725">
      <w:r>
        <w:t>периодичности самостоятельных взносов;</w:t>
      </w:r>
    </w:p>
    <w:p w14:paraId="0C726ACC" w14:textId="77777777" w:rsidR="00E51725" w:rsidRDefault="00E51725" w:rsidP="00E51725">
      <w:r>
        <w:t>суммы, которую внесет государство, исходя из среднемесячного дохода участника. Так, например, граждане с ежемесячным доходом до ₽80 тыс., вкладывая самостоятельно ₽36 тыс. в первые десять лет работы программы, гарантированно получают 100%-ную доходность в эти десять лет благодаря добавленным от государства ₽36 тыс. А граждане с ежемесячным доходом ₽80–150 тыс. получат доходность 50%, если самостоятельно внесут ₽72 тыс. Тем, кто зарабатывает ₽150 тыс., можно рассчитывать на доходность в размере 25% годовых в течение десяти лет, так как на их самостоятельные взносы в размере ₽144 тыс. в год государство добавит все те же ₽36 тыс.;</w:t>
      </w:r>
    </w:p>
    <w:p w14:paraId="1C77D35A" w14:textId="77777777" w:rsidR="00E51725" w:rsidRDefault="00E51725" w:rsidP="00E51725">
      <w:r>
        <w:t>размера инвестиционного дохода, который зависит от эффективности работы НПФ;</w:t>
      </w:r>
    </w:p>
    <w:p w14:paraId="3BF3E2DC" w14:textId="77777777" w:rsidR="00E51725" w:rsidRDefault="00E51725" w:rsidP="00E51725">
      <w:r>
        <w:t>размера ежегодного налогового вычета. С личных взносов в размере ₽400 тыс. в год можно заявить к возврату от ₽52 тыс. (тем, кто платит НДФЛ по ставке 13%) до ₽88 тыс. (тем, кто платит НДФЛ по максимальной ставке 22%).</w:t>
      </w:r>
    </w:p>
    <w:p w14:paraId="1652F07C" w14:textId="77777777" w:rsidR="00E51725" w:rsidRDefault="00E51725" w:rsidP="00E51725">
      <w:r>
        <w:t>размеров комиссий и дополнительных вознаграждений, которые будут вычитаться из базовой суммы и инвестиционного дохода. Согласно закону, постоянное вознаграждение НПФ за услуги в 2024–2026 годах будет в размере 0,6% средней совокупной стоимости средств, с 2027 года — 0,5%. Плюс НПФ смогут брать переменное вознаграждение: 20% от части дохода, которая не превышает индикатор ЦБ, и 25% от части дохода, которая превысит индикатор ЦБ. Бенчмарком для вознаграждений является средняя ставка по банковским вкладам на срок от года до трех лет, привлеченным в декабре того года, который предшествует году начисления вознаграждения НПФ.</w:t>
      </w:r>
    </w:p>
    <w:p w14:paraId="06E0815E" w14:textId="77777777" w:rsidR="00E51725" w:rsidRDefault="00E51725" w:rsidP="00E51725">
      <w:r>
        <w:t>По данным статистики ЦБ, на май 2026 года зарегистрировано 29 операторов программы долгосрочных сбережений. Всего в реестре 32 негосударственных пенсионных фонда (НПФ), имеющих лицензию.</w:t>
      </w:r>
    </w:p>
    <w:p w14:paraId="6DCFAF17" w14:textId="77777777" w:rsidR="00E51725" w:rsidRDefault="00E51725" w:rsidP="00E51725">
      <w:r>
        <w:t>Примеры расчета доходности по ПДС</w:t>
      </w:r>
    </w:p>
    <w:p w14:paraId="537CEB2F" w14:textId="15C1EDAE" w:rsidR="00E51725" w:rsidRDefault="00E51725" w:rsidP="00E51725">
      <w:r>
        <w:t xml:space="preserve">Благодаря повышению срока софинансирования для действующих и будущих участников ПДС возрастет возвратность вложений в программу. </w:t>
      </w:r>
      <w:r w:rsidR="005203A3">
        <w:t>«</w:t>
      </w:r>
      <w:r>
        <w:t>Теперь в зависимости от уровня ежемесячного дохода россияне смогут на горизонте десяти лет получать 25–100%-ную доходность на новые взносы по ПДС, и это без учета ежегодного возврата налога и дополнительного инвестдохода, ежегодно начисляемого НПФ на все средства ПДС. Например, если официальный доход человека не превышает ₽80 тыс. в месяц, а ежегодный вклад в программу достигает ₽36 тыс., то государство добавляет 100%, то есть ₽36 тыс. И так в течение десяти лет</w:t>
      </w:r>
      <w:r w:rsidR="005203A3">
        <w:t>»</w:t>
      </w:r>
      <w:r>
        <w:t>, — объясняет Руслан Вестеровский.</w:t>
      </w:r>
    </w:p>
    <w:p w14:paraId="7A573E37" w14:textId="77777777" w:rsidR="00E51725" w:rsidRDefault="00E51725" w:rsidP="00E51725">
      <w:r>
        <w:t>Пример расчета доходности ПДС для человека с доходом до ₽80 тыс.:</w:t>
      </w:r>
    </w:p>
    <w:p w14:paraId="7FFAC381" w14:textId="77777777" w:rsidR="00E51725" w:rsidRDefault="00E51725" w:rsidP="00E51725">
      <w:r>
        <w:t>собственные вложения: ₽36 тыс. в год;</w:t>
      </w:r>
    </w:p>
    <w:p w14:paraId="522B320F" w14:textId="77777777" w:rsidR="00E51725" w:rsidRDefault="00E51725" w:rsidP="00E51725">
      <w:r>
        <w:lastRenderedPageBreak/>
        <w:t>софинансирование от государства: ₽36 тыс. в год;</w:t>
      </w:r>
    </w:p>
    <w:p w14:paraId="5E2C4F93" w14:textId="77777777" w:rsidR="00E51725" w:rsidRDefault="00E51725" w:rsidP="00E51725">
      <w:r>
        <w:t>налоговый вычет: ₽4,68 тыс. (13% от ₽36 тыс.);</w:t>
      </w:r>
    </w:p>
    <w:p w14:paraId="64F5AA58" w14:textId="77777777" w:rsidR="00E51725" w:rsidRDefault="00E51725" w:rsidP="00E51725">
      <w:r>
        <w:t>итого гарантированная доходность исключительно из стимулов: (₽36 тыс. + ₽4,68 тыс.) × 100 / ₽36 тыс. = 113% годовых на горизонте десяти лет.</w:t>
      </w:r>
    </w:p>
    <w:p w14:paraId="3F94DA0B" w14:textId="77777777" w:rsidR="00E51725" w:rsidRDefault="00E51725" w:rsidP="00E51725">
      <w:r>
        <w:t>Пример расчета доходности ПДС для человека с доходом ₽80–150 тыс.:</w:t>
      </w:r>
    </w:p>
    <w:p w14:paraId="4C7DBD4C" w14:textId="77777777" w:rsidR="00E51725" w:rsidRDefault="00E51725" w:rsidP="00E51725">
      <w:r>
        <w:t>собственные вложения: ₽72 тыс. в год;</w:t>
      </w:r>
    </w:p>
    <w:p w14:paraId="0ED3FCA1" w14:textId="77777777" w:rsidR="00E51725" w:rsidRDefault="00E51725" w:rsidP="00E51725">
      <w:r>
        <w:t>софинансирование от государства: ₽36 тыс. в год;</w:t>
      </w:r>
    </w:p>
    <w:p w14:paraId="758F752A" w14:textId="77777777" w:rsidR="00E51725" w:rsidRDefault="00E51725" w:rsidP="00E51725">
      <w:r>
        <w:t>налоговый вычет: ₽9,36 (13% от ₽72 тыс.);</w:t>
      </w:r>
    </w:p>
    <w:p w14:paraId="1B8ED3CE" w14:textId="77777777" w:rsidR="00E51725" w:rsidRDefault="00E51725" w:rsidP="00E51725">
      <w:r>
        <w:t>итого гарантированная доходность исключительно из стимулов: (₽36 тыс. + ₽9,36 тыс.) × 100 / ₽72 тыс. = 63% годовых на горизонте десяти лет.</w:t>
      </w:r>
    </w:p>
    <w:p w14:paraId="51604FF0" w14:textId="77777777" w:rsidR="00E51725" w:rsidRDefault="00E51725" w:rsidP="00E51725">
      <w:r>
        <w:t>Пример расчета доходности ПДС для человека с доходом выше ₽150 тыс.:</w:t>
      </w:r>
    </w:p>
    <w:p w14:paraId="76E79CAD" w14:textId="77777777" w:rsidR="00E51725" w:rsidRDefault="00E51725" w:rsidP="00E51725">
      <w:r>
        <w:t>собственные вложения: ₽144 тыс. в год;</w:t>
      </w:r>
    </w:p>
    <w:p w14:paraId="2E7287AB" w14:textId="77777777" w:rsidR="00E51725" w:rsidRDefault="00E51725" w:rsidP="00E51725">
      <w:r>
        <w:t>софинансирование от государства: ₽36 тыс. в год</w:t>
      </w:r>
    </w:p>
    <w:p w14:paraId="7ACB7778" w14:textId="77777777" w:rsidR="00E51725" w:rsidRDefault="00E51725" w:rsidP="00E51725">
      <w:r>
        <w:t>налоговый вычет: ₽18,72 тыс. (13% от ₽144 тыс.); ₽21,6 тыс. (15% от ₽144 тыс.); ₽25,92 тыс. (18% от ₽144 тыс.); ₽28,8 тыс. (20% от ₽144 тыс.); ₽31,68 тыс. (22% от ₽144 тыс.).</w:t>
      </w:r>
    </w:p>
    <w:p w14:paraId="6AB33A51" w14:textId="77777777" w:rsidR="00E51725" w:rsidRDefault="00E51725" w:rsidP="00E51725">
      <w:r>
        <w:t>Итого гарантированная доходность исключительно из стимулов:</w:t>
      </w:r>
    </w:p>
    <w:p w14:paraId="78D11BDA" w14:textId="77777777" w:rsidR="00E51725" w:rsidRDefault="00E51725" w:rsidP="00E51725">
      <w:r>
        <w:t>(₽36 тыс. + ₽18,72 тыс.) × 100 / ₽144 тыс. = 38% годовых на горизонте десяти лет;</w:t>
      </w:r>
    </w:p>
    <w:p w14:paraId="09265FA7" w14:textId="77777777" w:rsidR="00E51725" w:rsidRDefault="00E51725" w:rsidP="00E51725">
      <w:r>
        <w:t>(₽36 тыс. + ₽21,6 тыс.) × 100 / ₽144 тыс. = 40% годовых на горизонте десяти лет;</w:t>
      </w:r>
    </w:p>
    <w:p w14:paraId="20303B0C" w14:textId="77777777" w:rsidR="00E51725" w:rsidRDefault="00E51725" w:rsidP="00E51725">
      <w:r>
        <w:t>(₽36 тыс. + ₽25,92 тыс.) × 100 / ₽144 тыс. = 43% годовых на горизонте десяти лет;</w:t>
      </w:r>
    </w:p>
    <w:p w14:paraId="755609BB" w14:textId="77777777" w:rsidR="00E51725" w:rsidRDefault="00E51725" w:rsidP="00E51725">
      <w:r>
        <w:t>(₽36 тыс. + ₽28,8 тыс.) × 100 / ₽144 тыс. = 45% годовых на горизонте десяти лет;</w:t>
      </w:r>
    </w:p>
    <w:p w14:paraId="00C04AFD" w14:textId="77777777" w:rsidR="00E51725" w:rsidRDefault="00E51725" w:rsidP="00E51725">
      <w:r>
        <w:t>(₽36 тыс. + ₽31,68 тыс.) × 100 / ₽144 тыс. = 47% годовых на горизонте десяти лет.</w:t>
      </w:r>
    </w:p>
    <w:p w14:paraId="6C098FB8" w14:textId="77777777" w:rsidR="00E51725" w:rsidRDefault="00E51725" w:rsidP="00E51725">
      <w:r>
        <w:t>Во всех вышеперечисленных расчетах можно прибавить инвестиционную доходность при рыночной доходности по инструментам, которую сможет заработать НПФ.</w:t>
      </w:r>
    </w:p>
    <w:p w14:paraId="45DB6E72" w14:textId="77777777" w:rsidR="00E51725" w:rsidRDefault="00E51725" w:rsidP="00E51725">
      <w:r>
        <w:t>По данным Банка России, средневзвешенная доходность пенсионных накоплений (ПН) негосударственных пенсионных фондов (НПФ) за 2025 год составила 14% годовых, пенсионных резервов (ПР) — 16,2% годовых. Медианная доходность фондов за 2025 год составила 20,8 и 19,5% по ПН и ПР соответственно.</w:t>
      </w:r>
    </w:p>
    <w:p w14:paraId="0E28E050" w14:textId="77777777" w:rsidR="00E51725" w:rsidRDefault="00E51725" w:rsidP="00E51725">
      <w:r>
        <w:t>ЦБ отметил, что все фонды, осуществляющие деятельность по обязательному пенсионному страхованию, негосударственному пенсионному обеспечению и/или формированию долгоcрочных сбережений, продемонстрировали доходность выше уровня инфляции.</w:t>
      </w:r>
    </w:p>
    <w:p w14:paraId="513208D2" w14:textId="3ACDC42D" w:rsidR="00E51725" w:rsidRDefault="00E51725" w:rsidP="00E51725">
      <w:r>
        <w:t xml:space="preserve">Доходность по программам долгосрочных сбережений граждан (ПДС) за 2025 год составила в среднем около 19% годовых. Таковы результаты опроса и мониторинга информации на официальных сайтах негосударственных пенсионных фондов (НПФ), который провели </w:t>
      </w:r>
      <w:r w:rsidR="005203A3">
        <w:t>«</w:t>
      </w:r>
      <w:r>
        <w:t>РБК Инвестиции</w:t>
      </w:r>
      <w:r w:rsidR="005203A3">
        <w:t>»</w:t>
      </w:r>
      <w:r>
        <w:t>.</w:t>
      </w:r>
    </w:p>
    <w:p w14:paraId="07893D21" w14:textId="77777777" w:rsidR="00E51725" w:rsidRDefault="00E51725" w:rsidP="00E51725">
      <w:r>
        <w:t>Промежуточный итог по доходности за девять месяцев 2025 года у большинства фондов находится на уровне 21%</w:t>
      </w:r>
    </w:p>
    <w:p w14:paraId="36FAD07D" w14:textId="77777777" w:rsidR="00E51725" w:rsidRDefault="00E51725" w:rsidP="00E51725">
      <w:r>
        <w:lastRenderedPageBreak/>
        <w:t>Плюсы и минусы ПДС</w:t>
      </w:r>
    </w:p>
    <w:p w14:paraId="4F1D1969" w14:textId="7B189A06" w:rsidR="00E51725" w:rsidRDefault="00E51725" w:rsidP="00E51725">
      <w:r>
        <w:t xml:space="preserve">Эксперт проекта НИФИ Минфина России </w:t>
      </w:r>
      <w:r w:rsidR="005203A3">
        <w:t>«</w:t>
      </w:r>
      <w:r>
        <w:t>Моифинансы.рф</w:t>
      </w:r>
      <w:r w:rsidR="005203A3">
        <w:t>»</w:t>
      </w:r>
      <w:r>
        <w:t xml:space="preserve"> Николай Дмитриев рассказал </w:t>
      </w:r>
      <w:r w:rsidR="005203A3">
        <w:t>«</w:t>
      </w:r>
      <w:r>
        <w:t>РБК Инвестициям</w:t>
      </w:r>
      <w:r w:rsidR="005203A3">
        <w:t>»</w:t>
      </w:r>
      <w:r>
        <w:t xml:space="preserve"> о плюсах и минусах программы долгосрочных сбережений.</w:t>
      </w:r>
    </w:p>
    <w:p w14:paraId="2A64AE5B" w14:textId="77777777" w:rsidR="00E51725" w:rsidRDefault="00E51725" w:rsidP="00E51725">
      <w:r>
        <w:t>Плюсы</w:t>
      </w:r>
    </w:p>
    <w:p w14:paraId="7381B165" w14:textId="77777777" w:rsidR="00E51725" w:rsidRDefault="00E51725" w:rsidP="00E51725">
      <w:r>
        <w:t>Основное преимущество программы — это софинансирование от государства в течение десяти лет. Если договоров ПДС несколько, срок отсчитывается с момента начала уплаты взносов.</w:t>
      </w:r>
    </w:p>
    <w:p w14:paraId="517F75D0" w14:textId="77777777" w:rsidR="00E51725" w:rsidRDefault="00E51725" w:rsidP="00E51725">
      <w:r>
        <w:t>Страхование средств на счете в пределах ₽2,8 млн (личных взносов и инвестиционного дохода, а также гарантии сохранности переведенных в программу пенсионных накоплений и суммы софинансирования, включая инвестдоход). В случае банкротства НПФ-оператора программы можно рассчитывать на возмещение средств на счете (-ах) в границах установленного лимита (как и при банкротстве банка).</w:t>
      </w:r>
    </w:p>
    <w:p w14:paraId="21D78BCC" w14:textId="77777777" w:rsidR="00E51725" w:rsidRDefault="00E51725" w:rsidP="00E51725">
      <w:r>
        <w:t>Налоговые льготы. Налоговый вычет с суммы внесенных средств (с ₽400 тыс. в год) и право на освобождение от налогообложения полученного инвестиционного дохода (до ₽30 млн).</w:t>
      </w:r>
    </w:p>
    <w:p w14:paraId="651AE5C7" w14:textId="77777777" w:rsidR="00E51725" w:rsidRDefault="00E51725" w:rsidP="00E51725">
      <w:r>
        <w:t>Возможность пополнить сбережения средствами накопительной пенсии. Счет ПДС можно пополнить средствами пенсионных накоплений, сформированных в 2002–2013 годах, и, до момента назначения пожизненных выплат, средства на счете ПДС могут быть унаследованы. Однако при принятии решения о переводе средств накопительной пенсии нужно учитывать, что после перевода в ПДС средства накопительной пенсии обратно в систему пенсионного страхования возвратить уже нельзя.</w:t>
      </w:r>
    </w:p>
    <w:p w14:paraId="53EDE6DF" w14:textId="1D7A17EF" w:rsidR="00E51725" w:rsidRDefault="005203A3" w:rsidP="00E51725">
      <w:r>
        <w:t>«</w:t>
      </w:r>
      <w:r w:rsidR="00E51725">
        <w:t>При этом средства, размещенные на счете ПДС, не подлежат принудительному взысканию за долги (в рамках исполнительного производства), а также не делятся при разводе (не учитываются в массе совместно нажитого имущества)</w:t>
      </w:r>
      <w:r>
        <w:t>»</w:t>
      </w:r>
      <w:r w:rsidR="00E51725">
        <w:t>, — добавил Дмитриев.</w:t>
      </w:r>
    </w:p>
    <w:p w14:paraId="68BEE235" w14:textId="77777777" w:rsidR="00E51725" w:rsidRDefault="00E51725" w:rsidP="00E51725">
      <w:r>
        <w:t>Минусы</w:t>
      </w:r>
    </w:p>
    <w:p w14:paraId="7DF90C5A" w14:textId="47F08432" w:rsidR="00E51725" w:rsidRDefault="00E51725" w:rsidP="00E51725">
      <w:r>
        <w:t xml:space="preserve">По мнению эксперта проекта </w:t>
      </w:r>
      <w:r w:rsidR="005203A3">
        <w:t>«</w:t>
      </w:r>
      <w:r>
        <w:t>Моифинансы.рф</w:t>
      </w:r>
      <w:r w:rsidR="005203A3">
        <w:t>»</w:t>
      </w:r>
      <w:r>
        <w:t>, основной минус — это долгосрочность вложений. Исключение — предпенсионеры, ведь для них время ожидания короче и доступно софинансирование.</w:t>
      </w:r>
    </w:p>
    <w:p w14:paraId="565BD79F" w14:textId="77777777" w:rsidR="00E51725" w:rsidRDefault="00E51725" w:rsidP="00E51725">
      <w:r>
        <w:t>В конце 2025 года в Минфине сообщили, что обеспокоены действиями ряда участников программы долгосрочных сбережений. В ведомстве отметили, что пенсионеры и предпенсионеры, для которых изначально были предусмотрены более гибкие условия, вывели средства из ПДС и обналичили, закрыв счет.</w:t>
      </w:r>
    </w:p>
    <w:p w14:paraId="1C6BE394" w14:textId="77777777" w:rsidR="00E51725" w:rsidRDefault="00E51725" w:rsidP="00E51725">
      <w:r>
        <w:t>Фактически эта категория клиентов использовала ПДС в качестве срочного годового вклада с доходностью свыше 100% — при максимальном взносе ₽36 тыс. государство добавило еще ₽36 тыс., а НПФ начислил инвестиционную доходность.</w:t>
      </w:r>
    </w:p>
    <w:p w14:paraId="72065F0F" w14:textId="77777777" w:rsidR="00E51725" w:rsidRDefault="00E51725" w:rsidP="00E51725">
      <w:r>
        <w:t>В связи с этим срок, после которого участники ПДС смогут снять деньги государственного софинансирования, предлагается увеличить с одного года до пяти лет. Изменения коснутся пенсионеров и предпенсионеров. В Госдуме планируют принять поправки уже весной 2026 года.</w:t>
      </w:r>
    </w:p>
    <w:p w14:paraId="7979A86C" w14:textId="46557E09" w:rsidR="00E51725" w:rsidRDefault="005203A3" w:rsidP="00E51725">
      <w:r>
        <w:lastRenderedPageBreak/>
        <w:t>«</w:t>
      </w:r>
      <w:r w:rsidR="00E51725">
        <w:t>Кроме того, при необходимости досрочного изъятия средств возможны потери (за исключением особых жизненных ситуаций: тяжелое заболевание и/или потеря кормильца): средства накопительной пенсии забрать не удастся, как и деньги уже произведенного софинансирования, также возможны потери инвестдохода. При досрочном изъятии средств придется возвращать полученные налоговые вычеты, а сумма личных взносов также может уменьшиться за счет понижающих коэффициентов при выплате выкупной цены</w:t>
      </w:r>
      <w:r>
        <w:t>»</w:t>
      </w:r>
      <w:r w:rsidR="00E51725">
        <w:t>, — предупредил Дмитриев.</w:t>
      </w:r>
    </w:p>
    <w:p w14:paraId="4B3F3FAE" w14:textId="77777777" w:rsidR="00E51725" w:rsidRDefault="00E51725" w:rsidP="00E51725">
      <w:r>
        <w:t>Также эксперт напомнил, что софинансирование применяется ко всем имеющимся счетам ПДС совокупно, а не по каждому счету в отдельности — это также надо учитывать.</w:t>
      </w:r>
    </w:p>
    <w:p w14:paraId="547AC735" w14:textId="77777777" w:rsidR="00E51725" w:rsidRDefault="00E51725" w:rsidP="00E51725">
      <w:r>
        <w:t>По словам Дмитриева, чтобы иметь право на налоговый вычет (чтобы не пришлось возвращать уже полученные суммы), выплата должна быть назначена не ранее установленного срока:</w:t>
      </w:r>
    </w:p>
    <w:p w14:paraId="053923A9" w14:textId="77777777" w:rsidR="00E51725" w:rsidRDefault="00E51725" w:rsidP="00E51725">
      <w:r>
        <w:t>если счет открыт в 2024–2026 годах — пять лет;</w:t>
      </w:r>
    </w:p>
    <w:p w14:paraId="7C19B0FB" w14:textId="77777777" w:rsidR="00E51725" w:rsidRDefault="00E51725" w:rsidP="00E51725">
      <w:r>
        <w:t>в 2027 году — шесть лет;</w:t>
      </w:r>
    </w:p>
    <w:p w14:paraId="00A77BEF" w14:textId="77777777" w:rsidR="00E51725" w:rsidRDefault="00E51725" w:rsidP="00E51725">
      <w:r>
        <w:t>в 2028 году — семь лет;</w:t>
      </w:r>
    </w:p>
    <w:p w14:paraId="344A1EEC" w14:textId="77777777" w:rsidR="00E51725" w:rsidRDefault="00E51725" w:rsidP="00E51725">
      <w:r>
        <w:t>в 2029 году — восемь лет;</w:t>
      </w:r>
    </w:p>
    <w:p w14:paraId="1A9105D3" w14:textId="77777777" w:rsidR="00E51725" w:rsidRDefault="00E51725" w:rsidP="00E51725">
      <w:r>
        <w:t>в 2030 году — девять лет.</w:t>
      </w:r>
    </w:p>
    <w:p w14:paraId="48993692" w14:textId="77777777" w:rsidR="00E51725" w:rsidRDefault="00E51725" w:rsidP="00E51725">
      <w:r>
        <w:t>Налоговый вычет с суммы взносов (до ₽400 тыс.) применяется не только к ПДС, а совокупно к долгосрочным сбережениям в целом (ИИС-3, негосударственное пенсионное обеспечение, ПДС).</w:t>
      </w:r>
    </w:p>
    <w:p w14:paraId="38CF691A" w14:textId="246C4645" w:rsidR="00E51725" w:rsidRDefault="005203A3" w:rsidP="00E51725">
      <w:r>
        <w:t>«</w:t>
      </w:r>
      <w:r w:rsidR="00E51725">
        <w:t xml:space="preserve">Перечисленные минусы в ряде случаев можно зачесть в плюсы. Например, если человек не умеет копить вдолгую, склонен к спонтанным и импульсивным тратам, часто загорается новыми </w:t>
      </w:r>
      <w:r>
        <w:t>«</w:t>
      </w:r>
      <w:r w:rsidR="00E51725">
        <w:t>проектами</w:t>
      </w:r>
      <w:r>
        <w:t>»</w:t>
      </w:r>
      <w:r w:rsidR="00E51725">
        <w:t xml:space="preserve">, инвестирует в них время и деньги, но не доводит до конца. Для него ПДС будет способом положить деньги на самую </w:t>
      </w:r>
      <w:r>
        <w:t>«</w:t>
      </w:r>
      <w:r w:rsidR="00E51725">
        <w:t>высокую полку</w:t>
      </w:r>
      <w:r>
        <w:t>»</w:t>
      </w:r>
      <w:r w:rsidR="00E51725">
        <w:t xml:space="preserve">, куда </w:t>
      </w:r>
      <w:r>
        <w:t>«</w:t>
      </w:r>
      <w:r w:rsidR="00E51725">
        <w:t>не дотянется рука</w:t>
      </w:r>
      <w:r>
        <w:t>»</w:t>
      </w:r>
      <w:r w:rsidR="00E51725">
        <w:t xml:space="preserve"> при желании снять средства в порыве</w:t>
      </w:r>
      <w:r>
        <w:t>»</w:t>
      </w:r>
      <w:r w:rsidR="00E51725">
        <w:t xml:space="preserve">, — резюмировал эксперт проекта </w:t>
      </w:r>
      <w:r>
        <w:t>«</w:t>
      </w:r>
      <w:r w:rsidR="00E51725">
        <w:t>Моифинансы.рф</w:t>
      </w:r>
      <w:r>
        <w:t>»</w:t>
      </w:r>
      <w:r w:rsidR="00E51725">
        <w:t>.</w:t>
      </w:r>
    </w:p>
    <w:p w14:paraId="07FFD561" w14:textId="77777777" w:rsidR="00E51725" w:rsidRDefault="00E51725" w:rsidP="00E51725">
      <w:r>
        <w:t>Как выбрать НПФ для программы долгосрочных сбережений</w:t>
      </w:r>
    </w:p>
    <w:p w14:paraId="7CA98FED" w14:textId="7EEC0AC6" w:rsidR="00E51725" w:rsidRDefault="00E51725" w:rsidP="00E51725">
      <w:r>
        <w:t xml:space="preserve">Прежде чем выбирать НПФ, необходимо разобраться, в чем вообще заключается специфика этих финансовых организаций. Одна из отличительных черт НПФ как института — это надежность, сообщил президент Национальной ассоциации негосударственных пенсионных фондов (НАПФ) Сергей Беляков. </w:t>
      </w:r>
      <w:r w:rsidR="005203A3">
        <w:t>«</w:t>
      </w:r>
      <w:r>
        <w:t>НПФ фокусируются на долгосрочной стабильности и обеспечении сохранности средств. Надежность работы всех фондов в России контролирует Банк России. Регулятор ежедневно мониторит их деятельность, проверяя способность выдержать возможные финансовые потрясения посредством регулярных стресс-тестов</w:t>
      </w:r>
      <w:r w:rsidR="005203A3">
        <w:t>»</w:t>
      </w:r>
      <w:r>
        <w:t>, — дополнил эксперт.</w:t>
      </w:r>
    </w:p>
    <w:p w14:paraId="10035EF4" w14:textId="77777777" w:rsidR="00E51725" w:rsidRDefault="00E51725" w:rsidP="00E51725">
      <w:r>
        <w:t>По словам Белякова, несмотря на схожесть базовых условий участия в ПДС, так как ПДС — это типовой договор, различия между предложениями фондов все же существуют. Каждый НПФ стремится выделяться на общем фоне, делая специальные предложения либо для корпоративных клиентов, либо для физических лиц.</w:t>
      </w:r>
    </w:p>
    <w:p w14:paraId="6C5E60D3" w14:textId="72EF64A2" w:rsidR="00E51725" w:rsidRDefault="00E51725" w:rsidP="00E51725">
      <w:r>
        <w:t xml:space="preserve">Сергей Беляков рассказал </w:t>
      </w:r>
      <w:r w:rsidR="005203A3">
        <w:t>«</w:t>
      </w:r>
      <w:r>
        <w:t>РБК Инвестициям</w:t>
      </w:r>
      <w:r w:rsidR="005203A3">
        <w:t>»</w:t>
      </w:r>
      <w:r>
        <w:t>, на что стоит обратить внимание при выборе фонда для накоплений:</w:t>
      </w:r>
    </w:p>
    <w:p w14:paraId="7BB5629A" w14:textId="77777777" w:rsidR="00E51725" w:rsidRDefault="00E51725" w:rsidP="00E51725">
      <w:r>
        <w:lastRenderedPageBreak/>
        <w:t>Накопленная доходность за последние годы. Этот показатель более информативен, чем ежегодная доходность, так как позволяет оценить стабильность работы фонда в долгосрочной перспективе. Также важен период безубыточного перехода: согласно законодательству, НПФ обязан фиксировать доходность для клиента не реже чем раз в пять лет.</w:t>
      </w:r>
    </w:p>
    <w:p w14:paraId="7894BA22" w14:textId="77777777" w:rsidR="00E51725" w:rsidRDefault="00E51725" w:rsidP="00E51725">
      <w:r>
        <w:t>Условия получения выкупной суммы. Необходимо выяснить, какой срок потребуется фонду для выплаты или перевода выкупной суммы в случае досрочного расторжения договора.</w:t>
      </w:r>
    </w:p>
    <w:p w14:paraId="7CB5A4DB" w14:textId="77777777" w:rsidR="00E51725" w:rsidRDefault="00E51725" w:rsidP="00E51725">
      <w:r>
        <w:t>Удобство работы с НПФ. Важен удобный клиентский путь: мобильные приложения, личные кабинеты на сайте фонда. Клиенты ценят электронные сервисы, которые предлагает фонд. Поэтому стоит оценить, какие из них есть в выбранном НПФ: можно ли в фонде заключить договор онлайн, изменить данные, расторгнуть договор и перевести накопления без лишних усилий.</w:t>
      </w:r>
    </w:p>
    <w:p w14:paraId="5F826529" w14:textId="39C4718C" w:rsidR="00E51725" w:rsidRDefault="005203A3" w:rsidP="00E51725">
      <w:r>
        <w:t>«</w:t>
      </w:r>
      <w:r w:rsidR="00E51725">
        <w:t xml:space="preserve">Также нужно обратить внимание, в каком НПФ у гражданина находятся пенсионные накопления. Это можно узнать на </w:t>
      </w:r>
      <w:r>
        <w:t>«</w:t>
      </w:r>
      <w:r w:rsidR="00E51725">
        <w:t>Госуслугах</w:t>
      </w:r>
      <w:r>
        <w:t>»</w:t>
      </w:r>
      <w:r w:rsidR="00E51725">
        <w:t>, заказав выписку из Социального фонда России, который располагает информацией о пенсионных накоплениях всех граждан. Гражданин имеет право перевести свои пенсионные накопления из системы обязательного пенсионного страхования (ОПС) в программу долгосрочных сбережений без потерь и получить новые виды выплат (единовременно или в течение определенного срока) с возможностью наследования этих средств</w:t>
      </w:r>
      <w:r>
        <w:t>»</w:t>
      </w:r>
      <w:r w:rsidR="00E51725">
        <w:t>, — добавил президент НАПФ.</w:t>
      </w:r>
    </w:p>
    <w:p w14:paraId="5BF6AAAB" w14:textId="351095E8" w:rsidR="00E51725" w:rsidRPr="006D185E" w:rsidRDefault="002911BD" w:rsidP="00E51725">
      <w:hyperlink r:id="rId11" w:history="1">
        <w:r w:rsidR="00E51725" w:rsidRPr="00392A5B">
          <w:rPr>
            <w:rStyle w:val="a3"/>
          </w:rPr>
          <w:t>https://www.rbc.ru/quote/news/article/649d5a8d9a79471e4852c24f</w:t>
        </w:r>
      </w:hyperlink>
      <w:r w:rsidR="00E51725">
        <w:t xml:space="preserve"> </w:t>
      </w:r>
    </w:p>
    <w:p w14:paraId="641D40B1" w14:textId="77777777" w:rsidR="00D756EA" w:rsidRPr="006D185E" w:rsidRDefault="00D756EA" w:rsidP="00D756EA">
      <w:pPr>
        <w:pStyle w:val="2"/>
      </w:pPr>
      <w:bookmarkStart w:id="45" w:name="ф4"/>
      <w:bookmarkStart w:id="46" w:name="_Toc229467016"/>
      <w:bookmarkEnd w:id="45"/>
      <w:r w:rsidRPr="006D185E">
        <w:t>Газета.ру, 08.05.2026, Стало известно, сколько россиян участвуют в программе долгосрочных сбережений</w:t>
      </w:r>
      <w:bookmarkEnd w:id="46"/>
    </w:p>
    <w:p w14:paraId="5147A203" w14:textId="4A2F74DA" w:rsidR="00D756EA" w:rsidRPr="006D185E" w:rsidRDefault="00D756EA" w:rsidP="00BB5DBC">
      <w:pPr>
        <w:pStyle w:val="3"/>
      </w:pPr>
      <w:bookmarkStart w:id="47" w:name="_Toc229467017"/>
      <w:r w:rsidRPr="006D185E">
        <w:t xml:space="preserve">Более четверти (26%) опрошенных россиян уже участвуют в программе долгосрочных сбережений. 39% не заинтересованы в ней. Об этом свидетельствуют результаты опроса, проведенного финансовым маркетплейсом </w:t>
      </w:r>
      <w:r w:rsidR="005203A3">
        <w:t>«</w:t>
      </w:r>
      <w:r w:rsidRPr="006D185E">
        <w:t>Выберу.ру</w:t>
      </w:r>
      <w:r w:rsidR="005203A3">
        <w:t>»</w:t>
      </w:r>
      <w:r w:rsidRPr="006D185E">
        <w:t xml:space="preserve"> (есть у </w:t>
      </w:r>
      <w:r w:rsidR="005203A3">
        <w:t>«</w:t>
      </w:r>
      <w:r w:rsidRPr="006D185E">
        <w:t>Газеты.Ru</w:t>
      </w:r>
      <w:r w:rsidR="005203A3">
        <w:t>»</w:t>
      </w:r>
      <w:r w:rsidRPr="006D185E">
        <w:t>).</w:t>
      </w:r>
      <w:bookmarkEnd w:id="47"/>
    </w:p>
    <w:p w14:paraId="441F3384" w14:textId="77777777" w:rsidR="00D756EA" w:rsidRPr="006D185E" w:rsidRDefault="00D756EA" w:rsidP="00D756EA">
      <w:r w:rsidRPr="006D185E">
        <w:t>33% респондентов понимают, зачем переводить пенсионные накопления в негосударственные пенсионные фонды (НПФ) и как работает программа долгосрочных сбережений, еще 37% имеют общее представление без глубокого понимания, а 30% признались, что не разбираются в этом вопросе. 26% уже участвуют или планируют подключиться в ближайшее время, 35% рассматривают такую возможность, но пока не приняли решение, 39% не заинтересованы в участии. Среди причин отказа 36% указали отсутствие свободных средств, 28% — недостаток информации, 36% считают, что пенсия должна быть в руках государства.</w:t>
      </w:r>
    </w:p>
    <w:p w14:paraId="7C083467" w14:textId="6DA2A21D" w:rsidR="00D756EA" w:rsidRPr="006D185E" w:rsidRDefault="00D756EA" w:rsidP="00D756EA">
      <w:r w:rsidRPr="006D185E">
        <w:t xml:space="preserve">По итогам опроса также выяснилось, как относятся к НПФ в разных возрастных группах. В группе 18–25 лет 54% не интересуются темой пенсионных накоплений, 26% слышали о НПФ, но не рассматривают их, и 20% проявляют интерес. В возрасте 25–40 лет уровень доверия максимальный: 49% положительно оценивают НПФ, 29% занимают нейтральную позицию и 22% относятся скептически. Среди респондентов 40–55 лет мнения разделились почти поровну: 33% доверяют НПФ, 34% не доверяют и 33% затруднились с оценкой. В группе 55–65 лет, еще не вышедших на пенсию, 46% уже </w:t>
      </w:r>
      <w:r w:rsidRPr="006D185E">
        <w:lastRenderedPageBreak/>
        <w:t>используют или планируют использовать ПДС для увеличения будущих выплат, 25% относятся к инструменту с осторожностью, а 29% не рассматривают его.</w:t>
      </w:r>
    </w:p>
    <w:p w14:paraId="61CF515F" w14:textId="77777777" w:rsidR="00D756EA" w:rsidRPr="006D185E" w:rsidRDefault="00D756EA" w:rsidP="00D756EA">
      <w:r w:rsidRPr="006D185E">
        <w:t>Ожидания от участия в НПФ также распределились неоднозначно. 37% рассчитывают на заметное увеличение пенсии за счет накоплений, 38% ожидают, что программа поможет хотя бы частично компенсировать инфляцию, а 25% не ждут значительного увеличения пенсии. При этом 45% опрошенных считают ключевым стимулом государственное софинансирование, 30% отмечают налоговые льготы, а 25% — инвестиционную доходность.</w:t>
      </w:r>
    </w:p>
    <w:p w14:paraId="69719063" w14:textId="77777777" w:rsidR="00D756EA" w:rsidRPr="006D185E" w:rsidRDefault="00D756EA" w:rsidP="00D756EA">
      <w:r w:rsidRPr="006D185E">
        <w:t>В опросе приняли участие 3,5 тыс. россиян.</w:t>
      </w:r>
    </w:p>
    <w:p w14:paraId="44BD0EDD" w14:textId="77777777" w:rsidR="00D756EA" w:rsidRPr="006D185E" w:rsidRDefault="00D756EA" w:rsidP="00D756EA">
      <w:r w:rsidRPr="006D185E">
        <w:t>Ранее были названы размеры средней пенсии россиян в 2027-м и 2028 году.</w:t>
      </w:r>
    </w:p>
    <w:p w14:paraId="381249EB" w14:textId="37258634" w:rsidR="00D756EA" w:rsidRDefault="002911BD" w:rsidP="00D756EA">
      <w:hyperlink r:id="rId12" w:history="1">
        <w:r w:rsidR="00D756EA" w:rsidRPr="006D185E">
          <w:rPr>
            <w:rStyle w:val="a3"/>
          </w:rPr>
          <w:t>https://www.gazeta.ru/business/news/2026/05/08/28419475.shtml</w:t>
        </w:r>
      </w:hyperlink>
      <w:r w:rsidR="00D756EA" w:rsidRPr="006D185E">
        <w:t xml:space="preserve"> </w:t>
      </w:r>
    </w:p>
    <w:p w14:paraId="5F78F7F8" w14:textId="77777777" w:rsidR="00A27940" w:rsidRDefault="00A27940" w:rsidP="00A27940">
      <w:pPr>
        <w:pStyle w:val="2"/>
      </w:pPr>
      <w:bookmarkStart w:id="48" w:name="_Toc229467018"/>
      <w:r>
        <w:t>RusBase, 08.05.2026, Каждый четвёртый россиянин перевёл пенсии в негосударственные фонды: чаще всего им доверяют люди 25-40 лет</w:t>
      </w:r>
      <w:bookmarkEnd w:id="48"/>
    </w:p>
    <w:p w14:paraId="3ECDDACE" w14:textId="77777777" w:rsidR="00A27940" w:rsidRDefault="00A27940" w:rsidP="00BB5DBC">
      <w:pPr>
        <w:pStyle w:val="3"/>
      </w:pPr>
      <w:bookmarkStart w:id="49" w:name="_Toc229467019"/>
      <w:r>
        <w:t>Самые частые причины отказа от участия в таких программах - недоверие к системе или нехватка свободных денег</w:t>
      </w:r>
      <w:bookmarkEnd w:id="49"/>
    </w:p>
    <w:p w14:paraId="7A4FF862" w14:textId="7B1D2D2E" w:rsidR="00A27940" w:rsidRDefault="00A27940" w:rsidP="00A27940">
      <w:r>
        <w:t xml:space="preserve">Каждый третий россиянин понимает, как работают негосударственные пенсионные фонды (НПФ), а 26% уже перевели или планируют перевести туда накопления, следует из опроса финансового маркетплейса </w:t>
      </w:r>
      <w:r w:rsidR="005203A3">
        <w:t>«</w:t>
      </w:r>
      <w:r>
        <w:t>Выберу.ру</w:t>
      </w:r>
      <w:r w:rsidR="005203A3">
        <w:t>»</w:t>
      </w:r>
      <w:r>
        <w:t>. При этом почти 40% не заинтересованы в программе долгосрочных сбережений: в основном из-за отсутствия свободных денег или недоверия к системе.</w:t>
      </w:r>
    </w:p>
    <w:p w14:paraId="68F8C8DA" w14:textId="77777777" w:rsidR="00A27940" w:rsidRDefault="00A27940" w:rsidP="00A27940">
      <w:r>
        <w:t>30% россиян не понимают, как работают НПФ</w:t>
      </w:r>
    </w:p>
    <w:p w14:paraId="2B3E39C6" w14:textId="77777777" w:rsidR="00A27940" w:rsidRDefault="00A27940" w:rsidP="00A27940">
      <w:r>
        <w:t>Программа долгосрочных сбережений предполагает, что россияне формируют накопления через негосударственные пенсионные фонды, а государство софинансирует взносы и предоставляет налоговые льготы.</w:t>
      </w:r>
    </w:p>
    <w:p w14:paraId="0D3B2DF6" w14:textId="2EE79416" w:rsidR="00A27940" w:rsidRDefault="00A27940" w:rsidP="00A27940">
      <w:r>
        <w:t xml:space="preserve">Эти средства инвестируются, что позволяет создать дополнительный капитал к будущей пенсии или использовать его как финансовый резерв, пояснила директор департамента коммуникационной политики финансового маркетплейса </w:t>
      </w:r>
      <w:r w:rsidR="005203A3">
        <w:t>«</w:t>
      </w:r>
      <w:r>
        <w:t>Выберу.ру</w:t>
      </w:r>
      <w:r w:rsidR="005203A3">
        <w:t>»</w:t>
      </w:r>
      <w:r>
        <w:t xml:space="preserve"> Анна Романенко.</w:t>
      </w:r>
    </w:p>
    <w:p w14:paraId="325EDF5B" w14:textId="77777777" w:rsidR="00A27940" w:rsidRDefault="00A27940" w:rsidP="00A27940">
      <w:r>
        <w:t>По данным исследования, 33% россиян понимают, как работает программа долгосрочных сбережений (ПДС). Ещё 37% имеют общее представление о механике НПФ, но не разбираются в теме глубоко. При этом 30% респондентов признались, что вообще не понимают, как устроены негосударственные пенсионные фонды.</w:t>
      </w:r>
    </w:p>
    <w:p w14:paraId="7CAB673E" w14:textId="77777777" w:rsidR="00A27940" w:rsidRDefault="00A27940" w:rsidP="00A27940">
      <w:r>
        <w:t>Одна из главных причин отказа от участия в программе - недоверие к системе</w:t>
      </w:r>
    </w:p>
    <w:p w14:paraId="56A4B6C6" w14:textId="77777777" w:rsidR="00A27940" w:rsidRDefault="00A27940" w:rsidP="00A27940">
      <w:r>
        <w:t xml:space="preserve">35% россиян рассматривают возможность подключения к ПДС, а 39% не заинтересованы в таких программах. Среди причин отказа россияне чаще всего называли финансовые ограничения и недоверие к системе. В частности:  </w:t>
      </w:r>
    </w:p>
    <w:p w14:paraId="0804B083" w14:textId="77777777" w:rsidR="00A27940" w:rsidRDefault="00A27940" w:rsidP="00A27940">
      <w:r>
        <w:t>•</w:t>
      </w:r>
      <w:r>
        <w:tab/>
        <w:t xml:space="preserve"> 36% заявили, что у них нет свободных денег для накоплений; </w:t>
      </w:r>
    </w:p>
    <w:p w14:paraId="36F43841" w14:textId="77777777" w:rsidR="00A27940" w:rsidRDefault="00A27940" w:rsidP="00A27940">
      <w:r>
        <w:t>•</w:t>
      </w:r>
      <w:r>
        <w:tab/>
        <w:t xml:space="preserve"> 28% признались в нехватке информации о ПДС; </w:t>
      </w:r>
    </w:p>
    <w:p w14:paraId="521EE4F6" w14:textId="77777777" w:rsidR="00A27940" w:rsidRDefault="00A27940" w:rsidP="00A27940">
      <w:r>
        <w:lastRenderedPageBreak/>
        <w:t>•</w:t>
      </w:r>
      <w:r>
        <w:tab/>
        <w:t xml:space="preserve"> 36% считают, что пенсионные накопления должны оставаться под контролем государства. </w:t>
      </w:r>
    </w:p>
    <w:p w14:paraId="064298EC" w14:textId="77777777" w:rsidR="00A27940" w:rsidRDefault="00A27940" w:rsidP="00A27940">
      <w:r>
        <w:t>Молодёжь почти не интересуется пенсионными накоплениями</w:t>
      </w:r>
    </w:p>
    <w:p w14:paraId="43F14A42" w14:textId="77777777" w:rsidR="00A27940" w:rsidRDefault="00A27940" w:rsidP="00A27940">
      <w:r>
        <w:t xml:space="preserve">Наибольший уровень доверия к НПФ зафиксирован среди россиян в возрасте 25-40 лет. В этой группе 49% положительно оценивают негосударственные пенсионные фонды, 29% занимают нейтральную позицию, а 22% относятся к ним скептически.  </w:t>
      </w:r>
    </w:p>
    <w:p w14:paraId="1ABAAC7B" w14:textId="77777777" w:rsidR="00A27940" w:rsidRDefault="00A27940" w:rsidP="00A27940">
      <w:r>
        <w:t>•</w:t>
      </w:r>
      <w:r>
        <w:tab/>
        <w:t xml:space="preserve"> Среди россиян 18-25 лет больше половины - 54% - вообще не интересуются пенсионными накоплениями. </w:t>
      </w:r>
    </w:p>
    <w:p w14:paraId="0677B0BF" w14:textId="77777777" w:rsidR="00A27940" w:rsidRDefault="00A27940" w:rsidP="00A27940">
      <w:r>
        <w:t>•</w:t>
      </w:r>
      <w:r>
        <w:tab/>
        <w:t xml:space="preserve"> В возрастной группе 40-55 лет мнения о НПФ разделились почти поровну: 33% респондентов доверяют фондам, 34% - нет. </w:t>
      </w:r>
    </w:p>
    <w:p w14:paraId="38C43C7F" w14:textId="77777777" w:rsidR="00A27940" w:rsidRDefault="00A27940" w:rsidP="00A27940">
      <w:r>
        <w:t>Среди россиян 55-65 лет, которые ещё не вышли на пенсию, 46% уже используют или планируют использовать программу долгосрочных сбережений для увеличения будущих выплат. Ещё 25% относятся к инструменту осторожно, а 29% не рассматривают его.</w:t>
      </w:r>
    </w:p>
    <w:p w14:paraId="5B5194F3" w14:textId="77777777" w:rsidR="00A27940" w:rsidRDefault="00A27940" w:rsidP="00A27940">
      <w:r>
        <w:t>Россияне ждут от НПФ защиты от инфляции</w:t>
      </w:r>
    </w:p>
    <w:p w14:paraId="63CC0CAF" w14:textId="77777777" w:rsidR="00A27940" w:rsidRDefault="00A27940" w:rsidP="00A27940">
      <w:r>
        <w:t>37% респондентов рассчитывают заметно увеличить будущую пенсию за счёт накоплений НПФ, 38% ожидают хотя бы частичной компенсации инфляции, а 25% не ждут серьёзного роста выплат.</w:t>
      </w:r>
    </w:p>
    <w:p w14:paraId="260F90AF" w14:textId="77777777" w:rsidR="00A27940" w:rsidRDefault="00A27940" w:rsidP="00A27940">
      <w:r>
        <w:t>Главным преимуществом программы долгосрочных сбережений россияне чаще всего называли государственное софинансирование - этот вариант выбрали 45% опрошенных. Ещё 30% считают важным преимуществом налоговые льготы, а 25% - инвестиционную доходность.</w:t>
      </w:r>
    </w:p>
    <w:p w14:paraId="3E2E4DC2" w14:textId="77777777" w:rsidR="00A27940" w:rsidRDefault="00A27940" w:rsidP="00A27940">
      <w:r>
        <w:t>Контекст</w:t>
      </w:r>
    </w:p>
    <w:p w14:paraId="1169F08F" w14:textId="77777777" w:rsidR="00A27940" w:rsidRDefault="00A27940" w:rsidP="00A27940">
      <w:r>
        <w:t>Доходность негосударственных пенсионных фондов в 2025 году стала максимальной с 2015 года, сообщил ранее Банк России. На инвестировании пенсионных накоплений НПФ заработали 14% годовых, а доходность пенсионных резервов достигла 16,2% - оба показателя значительно превысили годовую инфляцию в 5,6%.</w:t>
      </w:r>
    </w:p>
    <w:p w14:paraId="283E52B3" w14:textId="77777777" w:rsidR="00A27940" w:rsidRDefault="00A27940" w:rsidP="00A27940">
      <w:r>
        <w:t>Пенсионные резервы стали самым быстрорастущим сегментом в 2025 году - в том числе благодаря программе долгосрочных сбережений. За год ПДС привлекла 455 млрд рублей, а общий объём пенсионных резервов НПФ приблизился к 3 трлн рублей.</w:t>
      </w:r>
    </w:p>
    <w:p w14:paraId="1E6D2900" w14:textId="2042343E" w:rsidR="00A27940" w:rsidRDefault="002911BD" w:rsidP="00A27940">
      <w:hyperlink r:id="rId13" w:history="1">
        <w:r w:rsidR="00A27940" w:rsidRPr="00AD01AD">
          <w:rPr>
            <w:rStyle w:val="a3"/>
          </w:rPr>
          <w:t>https://rb.ru/news/kazhdyj-chetvyortyj-rossiyanin-perevyol-pensii-v-negosudarstvennye-fondy-chashe-vsego-im-doveryayut-lyudi-2540-let/</w:t>
        </w:r>
      </w:hyperlink>
      <w:r w:rsidR="00A27940">
        <w:t xml:space="preserve"> </w:t>
      </w:r>
    </w:p>
    <w:p w14:paraId="551D7B56" w14:textId="77777777" w:rsidR="00EA5559" w:rsidRDefault="00EA5559" w:rsidP="00EA5559">
      <w:pPr>
        <w:pStyle w:val="2"/>
      </w:pPr>
      <w:bookmarkStart w:id="50" w:name="_Toc229467020"/>
      <w:r>
        <w:lastRenderedPageBreak/>
        <w:t>СенатИнформ, 08.05.2026, В СФ объяснили, почему многие россияне боятся участвовать в ПДС</w:t>
      </w:r>
      <w:bookmarkEnd w:id="50"/>
    </w:p>
    <w:p w14:paraId="671182A2" w14:textId="3E1A198F" w:rsidR="00EA5559" w:rsidRDefault="00EA5559" w:rsidP="00BB5DBC">
      <w:pPr>
        <w:pStyle w:val="3"/>
      </w:pPr>
      <w:bookmarkStart w:id="51" w:name="_Toc229467021"/>
      <w:r>
        <w:t xml:space="preserve">В программе долгосрочных сбережений (ПДС) участвуют 26% россиян, а 30% не разбираются в этом вопросе, сообщила </w:t>
      </w:r>
      <w:r w:rsidR="005203A3">
        <w:t>«</w:t>
      </w:r>
      <w:r>
        <w:t>Газета.ру</w:t>
      </w:r>
      <w:r w:rsidR="005203A3">
        <w:t>»</w:t>
      </w:r>
      <w:r>
        <w:t xml:space="preserve"> со ссылкой на опрос финансового маркетплейса </w:t>
      </w:r>
      <w:r w:rsidR="005203A3">
        <w:t>«</w:t>
      </w:r>
      <w:r>
        <w:t>Выберу.ру</w:t>
      </w:r>
      <w:r w:rsidR="005203A3">
        <w:t>»</w:t>
      </w:r>
      <w:r>
        <w:t xml:space="preserve">. Глава Комитета СФ по Регламенту и организации парламентской деятельности Вячеслав Тимченко сказал </w:t>
      </w:r>
      <w:r w:rsidR="005203A3">
        <w:t>«</w:t>
      </w:r>
      <w:r>
        <w:t>СенатИнформ</w:t>
      </w:r>
      <w:r w:rsidR="005203A3">
        <w:t>»</w:t>
      </w:r>
      <w:r>
        <w:t>, что необходимо разъяснять людям особенности этой программы и гарантировать индексацию вложенных средств.</w:t>
      </w:r>
      <w:bookmarkEnd w:id="51"/>
    </w:p>
    <w:p w14:paraId="25CD6C60" w14:textId="77777777" w:rsidR="00EA5559" w:rsidRDefault="00EA5559" w:rsidP="00EA5559">
      <w:r>
        <w:t>Согласно исследованию, 33% респондентов понимают, зачем переводить накопления в негосударственные пенсионные фонды. Ещё 37% имеют общее представление о том, как работает программа долгосрочных сбережений. 26% граждан уже в ней участвуют или планируют подключиться в ближайшее время, 35% рассматривают такую возможность, а 39% не заинтересованы в этом. В числе причин отказа - недостаток информации, отсутствие свободных средств и уверенность, что пенсия должна быть в государственных фондах.</w:t>
      </w:r>
    </w:p>
    <w:p w14:paraId="54C36B73" w14:textId="77777777" w:rsidR="00EA5559" w:rsidRDefault="00EA5559" w:rsidP="00EA5559">
      <w:r>
        <w:t>Что касается ожиданий от участия в НПФ, 37% опрошенных рассчитывают на заметное увеличение пенсии за счёт накоплений, 38% считают, что программа сможет компенсировать инфляцию. 25% граждан не ждут от НПФ значительного роста пенсионных выплат.</w:t>
      </w:r>
    </w:p>
    <w:p w14:paraId="67FE0D0A" w14:textId="77777777" w:rsidR="00EA5559" w:rsidRDefault="00EA5559" w:rsidP="00EA5559">
      <w:r>
        <w:t>По словам сенатора Вячеслава Тимченко, недоверие граждан к ПДС вполне понятно - люди боятся попасть в финансовую ловушку и потерять сбережения. Многие предпочитают хранить пенсионные накопления в государственном фонде, а также вкладывают средства в недвижимость, драгоценные металлы и так далее.</w:t>
      </w:r>
    </w:p>
    <w:p w14:paraId="66A04ADF" w14:textId="77777777" w:rsidR="00634C82" w:rsidRDefault="00EA5559" w:rsidP="00EA5559">
      <w:r>
        <w:t xml:space="preserve">Что касается негосударственных пенсионных фондов, людям нужны гарантии, что их средства не пропадут, не обесценятся, а будут индексироваться </w:t>
      </w:r>
    </w:p>
    <w:p w14:paraId="184738EA" w14:textId="5830E3CE" w:rsidR="00EA5559" w:rsidRDefault="00EA5559" w:rsidP="00EA5559">
      <w:r>
        <w:t>Вячеслав Тимченко, глава Комитета СФ по Регламенту и организации парламентской деятельности</w:t>
      </w:r>
    </w:p>
    <w:p w14:paraId="7F5F1B48" w14:textId="77777777" w:rsidR="00EA5559" w:rsidRDefault="00EA5559" w:rsidP="00EA5559">
      <w:r>
        <w:t>Ранее в СФ отметили, что доля сбережений граждан в негосударственных пенсионных фондах (НПФ) постепенно увеличивается, хотя часть россиян всё ещё испытывают недоверие к этой системе. Долгосрочные вложения на 10-15 лет многие считают рискованными. При этом у 32% граждан нет свободных средств для накоплений.</w:t>
      </w:r>
    </w:p>
    <w:p w14:paraId="7EA694C9" w14:textId="6D88418D" w:rsidR="00EA5559" w:rsidRDefault="00EA5559" w:rsidP="00EA5559">
      <w:r>
        <w:t xml:space="preserve">Как писал </w:t>
      </w:r>
      <w:r w:rsidR="005203A3">
        <w:t>«</w:t>
      </w:r>
      <w:r>
        <w:t>СенатИнформ</w:t>
      </w:r>
      <w:r w:rsidR="005203A3">
        <w:t>»</w:t>
      </w:r>
      <w:r>
        <w:t>, половина россиян хотели бы накопить к выходу на пенсию от 7 до 10 млн рублей. Но при этом целенаправленно откладывают деньги на эти цели только 16%.</w:t>
      </w:r>
    </w:p>
    <w:p w14:paraId="57A6D822" w14:textId="77777777" w:rsidR="00EA5559" w:rsidRDefault="00EA5559" w:rsidP="00EA5559">
      <w:r>
        <w:t>Председатель СФ Валентина Матвиенко говорила, что бюджет страны должен гарантировать выполнение всех социальных обязательств государства перед гражданами, включая индексацию пенсий, пособий, социальных выплат, минимального размера оплаты труда, а также различных мер поддержки семей с детьми.</w:t>
      </w:r>
    </w:p>
    <w:p w14:paraId="4BC219E5" w14:textId="1D665793" w:rsidR="00EA5559" w:rsidRPr="006D185E" w:rsidRDefault="002911BD" w:rsidP="00EA5559">
      <w:hyperlink r:id="rId14" w:history="1">
        <w:r w:rsidR="00EA5559" w:rsidRPr="00AD01AD">
          <w:rPr>
            <w:rStyle w:val="a3"/>
          </w:rPr>
          <w:t>https://senatinform.ru/news/v_sf_obyasnili_pochemu_mnogie_rossiyane_boyatsya_uchastvovat_v_pds/</w:t>
        </w:r>
      </w:hyperlink>
      <w:r w:rsidR="00EA5559">
        <w:t xml:space="preserve"> </w:t>
      </w:r>
    </w:p>
    <w:p w14:paraId="4C266541" w14:textId="77777777" w:rsidR="00EE7D35" w:rsidRPr="006D185E" w:rsidRDefault="00EE7D35" w:rsidP="00EE7D35">
      <w:pPr>
        <w:pStyle w:val="2"/>
      </w:pPr>
      <w:bookmarkStart w:id="52" w:name="_Toc229467022"/>
      <w:r w:rsidRPr="006D185E">
        <w:lastRenderedPageBreak/>
        <w:t>Московская соцсеть, 08.05.2026, Новая госпрограмма для москвичей: как накопить на крупные траты с помощью до 36 000 рублей в год</w:t>
      </w:r>
      <w:bookmarkEnd w:id="52"/>
    </w:p>
    <w:p w14:paraId="78075842" w14:textId="77777777" w:rsidR="00EE7D35" w:rsidRPr="006D185E" w:rsidRDefault="00EE7D35" w:rsidP="00BB5DBC">
      <w:pPr>
        <w:pStyle w:val="3"/>
      </w:pPr>
      <w:bookmarkStart w:id="53" w:name="_Toc229467023"/>
      <w:r w:rsidRPr="006D185E">
        <w:t>В 2026 году в России продолжает действовать Программа долгосрочных сбережений (ПДС). Участники, вносящие от 2000 рублей в год, могут получать государственное софинансирование до 36 000 рублей ежегодно. Эти средства можно копить на крупные покупки, лечение или формировать финансовую подушку безопасности. Программа рассчитана на тех, кто хочет создать пенсионный капитал или просто накопить на важные цели.</w:t>
      </w:r>
      <w:bookmarkEnd w:id="53"/>
    </w:p>
    <w:p w14:paraId="4CD1E086" w14:textId="77777777" w:rsidR="00EE7D35" w:rsidRPr="006D185E" w:rsidRDefault="00EE7D35" w:rsidP="00EE7D35">
      <w:r w:rsidRPr="006D185E">
        <w:t>Для москвичей ПДС - это реальный шанс увеличить свои сбережения за счет города и федерального бюджета. Учитывая высокие цены на жилье и медицину в столице, 36 000 рублей в год от государства - существенная добавка к личным накоплениям. Если вы живете в Москве и хотите купить квартиру, оплатить лечение или просто создать запас на черный день, эта программа позволит вам копить быстрее и выгоднее, чем обычный банковский депозит.</w:t>
      </w:r>
    </w:p>
    <w:p w14:paraId="75CA024F" w14:textId="2198575B" w:rsidR="00111D7C" w:rsidRDefault="002911BD" w:rsidP="00EE7D35">
      <w:hyperlink r:id="rId15" w:history="1">
        <w:r w:rsidR="00EE7D35" w:rsidRPr="006D185E">
          <w:rPr>
            <w:rStyle w:val="a3"/>
          </w:rPr>
          <w:t>https://moskvichi.net/novaya-gosprogramma-dlya-moskvichey-kak-nakopit-na-krupnye-traty-s-pomoschyu-do-36-000-rubley-v-god/</w:t>
        </w:r>
      </w:hyperlink>
    </w:p>
    <w:p w14:paraId="12AD8245" w14:textId="77777777" w:rsidR="00DD6C48" w:rsidRDefault="00DD6C48" w:rsidP="00DD6C48">
      <w:pPr>
        <w:pStyle w:val="2"/>
      </w:pPr>
      <w:bookmarkStart w:id="54" w:name="_Toc229467024"/>
      <w:r>
        <w:t>cbr.ru, 08.05.2026, Вологжане хранят на счетах ПДС свыше 7 млрд рублей</w:t>
      </w:r>
      <w:bookmarkEnd w:id="54"/>
    </w:p>
    <w:p w14:paraId="256B39C1" w14:textId="77777777" w:rsidR="00DD6C48" w:rsidRDefault="00DD6C48" w:rsidP="00BB5DBC">
      <w:pPr>
        <w:pStyle w:val="3"/>
      </w:pPr>
      <w:bookmarkStart w:id="55" w:name="_Toc229467025"/>
      <w:r>
        <w:t>Вологжане активно участвуют в программе долгосрочных сбережений (ПДС). По данным на конец марта 2026 года, с момента запуска программы в 2024 году жители области заключили почти 125 тыс. договоров, на которые поступило в общей сложности 7,1 млрд рублей.</w:t>
      </w:r>
      <w:bookmarkEnd w:id="55"/>
    </w:p>
    <w:p w14:paraId="1D936CCB" w14:textId="7FF8131E" w:rsidR="00DD6C48" w:rsidRDefault="005203A3" w:rsidP="00DD6C48">
      <w:r>
        <w:t>«</w:t>
      </w:r>
      <w:r w:rsidR="00DD6C48">
        <w:t>Программа долгосрочных сбережений (ПДС) – это надежный инструмент для формирования накоплений на будущее. Она помогает создать подушку безопасности и получить дополнительную прибавку к пенсии. Ключевые преимущества – государственное софинансирование личных средств граждан и возможность ежегодного получения налогового вычета. Существенным плюсом является также низкий порог входа, так как минимальный взнос для получения софинансирования от государства составляет всего две тысячи рублей в год</w:t>
      </w:r>
      <w:r>
        <w:t>»</w:t>
      </w:r>
      <w:r w:rsidR="00DD6C48">
        <w:t>, – рассказал управляющий Отделением Вологда Северо-Западного ГУ Банка России Алексей Щербинин.</w:t>
      </w:r>
    </w:p>
    <w:p w14:paraId="3BC16CC1" w14:textId="77777777" w:rsidR="00DD6C48" w:rsidRDefault="00DD6C48" w:rsidP="00DD6C48">
      <w:r>
        <w:t>Чтобы начать копить по программе долгосрочных сбережений, нужно заключить договор с негосударственным пенсионным фондом (НПФ) – участником программы и самостоятельно вносить деньги на свой счет.</w:t>
      </w:r>
    </w:p>
    <w:p w14:paraId="06760D1F" w14:textId="77777777" w:rsidR="00DD6C48" w:rsidRDefault="00DD6C48" w:rsidP="00DD6C48">
      <w:r>
        <w:t>Все взносы, а также инвестиционный доход по ПДС застрахованы государством на сумму 2,8 млн рублей – в два раза выше суммы по страхованию банковских вкладов. Программа также предусматривает налоговые вычеты: от 52 до 60 тыс. рублей ежегодно в зависимости от размера доходов участника программы.</w:t>
      </w:r>
    </w:p>
    <w:p w14:paraId="79E20C0A" w14:textId="77777777" w:rsidR="00DD6C48" w:rsidRDefault="00DD6C48" w:rsidP="00DD6C48">
      <w:r>
        <w:t xml:space="preserve">Стать участником ПДС можно уже с 18 лет. Минимальный срок участия – 15 лет. По истечении этого времени или при достижении возраста 55 лет для женщин и 60 лет для мужчин участник может обратиться за выплатами. Накопления можно забрать и раньше, </w:t>
      </w:r>
      <w:r>
        <w:lastRenderedPageBreak/>
        <w:t>при наступлении особой жизненной ситуации – например, в случае оплаты дорогостоящего лечения.</w:t>
      </w:r>
    </w:p>
    <w:p w14:paraId="6FF4DB28" w14:textId="2289795F" w:rsidR="00DD6C48" w:rsidRDefault="00DD6C48" w:rsidP="00DD6C48">
      <w:r>
        <w:t xml:space="preserve">Более подробную информацию о ПДС можно узнать на сайте Банка России в разделе Условия и возможности Программы долгосрочных сбережений, на просветительском портале </w:t>
      </w:r>
      <w:r w:rsidR="005203A3">
        <w:t>«</w:t>
      </w:r>
      <w:r>
        <w:t>Финкульт.инфо</w:t>
      </w:r>
      <w:r w:rsidR="005203A3">
        <w:t>»</w:t>
      </w:r>
      <w:r>
        <w:t>.</w:t>
      </w:r>
    </w:p>
    <w:p w14:paraId="112D824B" w14:textId="3811294B" w:rsidR="007F2397" w:rsidRPr="00C83BD3" w:rsidRDefault="002911BD" w:rsidP="00DD6C48">
      <w:hyperlink r:id="rId16" w:history="1">
        <w:r w:rsidR="00DD6C48" w:rsidRPr="00AD01AD">
          <w:rPr>
            <w:rStyle w:val="a3"/>
          </w:rPr>
          <w:t>https://www.cbr.ru/press/regevent/?id=66274</w:t>
        </w:r>
      </w:hyperlink>
    </w:p>
    <w:p w14:paraId="2C58E036" w14:textId="77777777" w:rsidR="00AB780D" w:rsidRPr="00AB780D" w:rsidRDefault="00AB780D" w:rsidP="00AB780D">
      <w:pPr>
        <w:pStyle w:val="2"/>
      </w:pPr>
      <w:bookmarkStart w:id="56" w:name="_Toc229467026"/>
      <w:r>
        <w:rPr>
          <w:lang w:val="en-US"/>
        </w:rPr>
        <w:t>Pro</w:t>
      </w:r>
      <w:r w:rsidRPr="00AB780D">
        <w:t xml:space="preserve"> </w:t>
      </w:r>
      <w:r>
        <w:t>Город Ухта</w:t>
      </w:r>
      <w:r w:rsidRPr="00AB780D">
        <w:t>, 10.05.2026, Жители Коми вложили свыше 6 миллиардов рублей в программу долгосрочных сбережений</w:t>
      </w:r>
      <w:bookmarkEnd w:id="56"/>
    </w:p>
    <w:p w14:paraId="631ABE70" w14:textId="14AD874A" w:rsidR="00AB780D" w:rsidRPr="00AB780D" w:rsidRDefault="00AB780D" w:rsidP="00AB780D">
      <w:pPr>
        <w:pStyle w:val="3"/>
      </w:pPr>
      <w:bookmarkStart w:id="57" w:name="_Toc229467027"/>
      <w:r w:rsidRPr="00AB780D">
        <w:t>На 1 апреля 2026 года количество заключенных договоров превысило 85 тысяч. Показатели первого квартала особенно впечатляют специалистов. За это время было заключено более 10 тысяч новых договоров, что на 20% больше, чем в прошлом году. За указанный период участники внесли около 1,6 миллиарда рублей.</w:t>
      </w:r>
      <w:bookmarkEnd w:id="57"/>
    </w:p>
    <w:p w14:paraId="1251D67E" w14:textId="77777777" w:rsidR="00AB780D" w:rsidRPr="00AB780D" w:rsidRDefault="00AB780D" w:rsidP="00AB780D">
      <w:r w:rsidRPr="00AB780D">
        <w:t>Рост показателей связывают с расширением инфраструктуры. Как рассказали в “Комиинформе”, сегодня программу в стране реализуют 29 из 32 негосударственных пенсионных фондов. Дополнительным фактором стал запуск оформления договоров через МФЦ республики с ноября 2025 года, что позволило жителям подключаться к программе без обращения в банки и лишней бюрократии.</w:t>
      </w:r>
    </w:p>
    <w:p w14:paraId="201CEB32" w14:textId="77777777" w:rsidR="00AB780D" w:rsidRPr="00AB780D" w:rsidRDefault="00AB780D" w:rsidP="00AB780D">
      <w:r w:rsidRPr="00AB780D">
        <w:t>Программа долгосрочных сбережений предлагает софинансирование от государства, налоговые льготы, сохранность средств и возможность передать накопления по наследству. Деньги можно копить на будущее или использовать как финансовую подушку. Все условия опубликованы на официальном сайте ПДС.</w:t>
      </w:r>
    </w:p>
    <w:p w14:paraId="05678776" w14:textId="77777777" w:rsidR="00AB780D" w:rsidRPr="00AB780D" w:rsidRDefault="00AB780D" w:rsidP="00AB780D">
      <w:r w:rsidRPr="00AB780D">
        <w:t xml:space="preserve">Напомним, недавно мы писали, что в Коми выложили надпись “Я помню! Я горжусь!” из множества свечей. </w:t>
      </w:r>
    </w:p>
    <w:p w14:paraId="0CD01A28" w14:textId="1B7D65D5" w:rsidR="00AB780D" w:rsidRPr="00AB780D" w:rsidRDefault="002911BD" w:rsidP="00DD6C48">
      <w:hyperlink r:id="rId17" w:history="1">
        <w:r w:rsidR="00AB780D" w:rsidRPr="006C3DE8">
          <w:rPr>
            <w:rStyle w:val="a3"/>
            <w:lang w:val="en-US"/>
          </w:rPr>
          <w:t>https</w:t>
        </w:r>
        <w:r w:rsidR="00AB780D" w:rsidRPr="00AB780D">
          <w:rPr>
            <w:rStyle w:val="a3"/>
          </w:rPr>
          <w:t>://</w:t>
        </w:r>
        <w:r w:rsidR="00AB780D" w:rsidRPr="006C3DE8">
          <w:rPr>
            <w:rStyle w:val="a3"/>
            <w:lang w:val="en-US"/>
          </w:rPr>
          <w:t>progoroduhta</w:t>
        </w:r>
        <w:r w:rsidR="00AB780D" w:rsidRPr="00AB780D">
          <w:rPr>
            <w:rStyle w:val="a3"/>
          </w:rPr>
          <w:t>.</w:t>
        </w:r>
        <w:r w:rsidR="00AB780D" w:rsidRPr="006C3DE8">
          <w:rPr>
            <w:rStyle w:val="a3"/>
            <w:lang w:val="en-US"/>
          </w:rPr>
          <w:t>ru</w:t>
        </w:r>
        <w:r w:rsidR="00AB780D" w:rsidRPr="00AB780D">
          <w:rPr>
            <w:rStyle w:val="a3"/>
          </w:rPr>
          <w:t>/</w:t>
        </w:r>
        <w:r w:rsidR="00AB780D" w:rsidRPr="006C3DE8">
          <w:rPr>
            <w:rStyle w:val="a3"/>
            <w:lang w:val="en-US"/>
          </w:rPr>
          <w:t>novosti</w:t>
        </w:r>
        <w:r w:rsidR="00AB780D" w:rsidRPr="00AB780D">
          <w:rPr>
            <w:rStyle w:val="a3"/>
          </w:rPr>
          <w:t>-</w:t>
        </w:r>
        <w:r w:rsidR="00AB780D" w:rsidRPr="006C3DE8">
          <w:rPr>
            <w:rStyle w:val="a3"/>
            <w:lang w:val="en-US"/>
          </w:rPr>
          <w:t>regiona</w:t>
        </w:r>
        <w:r w:rsidR="00AB780D" w:rsidRPr="00AB780D">
          <w:rPr>
            <w:rStyle w:val="a3"/>
          </w:rPr>
          <w:t>/92185</w:t>
        </w:r>
      </w:hyperlink>
      <w:r w:rsidR="00AB780D" w:rsidRPr="00AB780D">
        <w:t xml:space="preserve"> </w:t>
      </w:r>
    </w:p>
    <w:p w14:paraId="03134C7A" w14:textId="77777777" w:rsidR="00DD6C48" w:rsidRDefault="00DD6C48" w:rsidP="00DD6C48">
      <w:pPr>
        <w:pStyle w:val="2"/>
      </w:pPr>
      <w:bookmarkStart w:id="58" w:name="_Toc229467028"/>
      <w:r>
        <w:t>Тюменская линия, 08.05.2026, Новый этап пенсионной культуры</w:t>
      </w:r>
      <w:bookmarkEnd w:id="58"/>
    </w:p>
    <w:p w14:paraId="1669A835" w14:textId="77777777" w:rsidR="00DD6C48" w:rsidRDefault="00DD6C48" w:rsidP="00BB5DBC">
      <w:pPr>
        <w:pStyle w:val="3"/>
      </w:pPr>
      <w:bookmarkStart w:id="59" w:name="_Toc229467029"/>
      <w:r>
        <w:t>В России фиксируется заметный рост объёма пенсионных накоплений — граждане активнее используют инструменты долгосрочного финансового планирования. Согласно отчёту Банка России за 2025 год, общий объём активов в сегменте негосударственных пенсионных фондов демонстрирует устойчивую положительную динамику. А средневзвешенная доходность пенсионных накоплений НПФ за прошлый год составила больше 10,9% годовых. При этом отдельные фонды по определенным программам демонстрировали до 21% годовых.</w:t>
      </w:r>
      <w:bookmarkEnd w:id="59"/>
    </w:p>
    <w:p w14:paraId="6E66C275" w14:textId="77777777" w:rsidR="00DD6C48" w:rsidRDefault="00DD6C48" w:rsidP="00DD6C48">
      <w:r>
        <w:t xml:space="preserve">По данным ВТБ, ключевыми показателями тренда стал рост накоплений по договорам обязательного пенсионного страхования, сумма сбережений по программам долгосрочных сбережений и негосударственного пенсионного обеспечения выросла в 1,7 раза по сравнению с концом 2024 года. Участники ПДС в прошлом году внесли 64 млрд рублей на свои счета, а ещё 17,8 млрд рублей перевели из обязательного </w:t>
      </w:r>
      <w:r>
        <w:lastRenderedPageBreak/>
        <w:t>пенсионного страхования. А за первый квартал 2026 года, как отмечает генеральный директор НПФ ВТБ Андрей Осипов, пользователи внесли на пенсионные счета почти 15 млрд рублей.</w:t>
      </w:r>
    </w:p>
    <w:p w14:paraId="773F051A" w14:textId="77777777" w:rsidR="00DD6C48" w:rsidRDefault="00DD6C48" w:rsidP="00DD6C48">
      <w:r>
        <w:t>Число россиян, заинтересованных в формировании дополнительных пенсионных резервов, также растёт и превышает уже 11 млн человек. Дополнительно отмечается рост объёма выплат накопительных и негосударственных пенсий: за 2025 год показатель увеличился на 47%. Эксперты связывают этот социальный тренд с повышением финансовой грамотности населения и растущим доверием к инструментам негосударственного пенсионного обеспечения.</w:t>
      </w:r>
    </w:p>
    <w:p w14:paraId="47B3A75D" w14:textId="77777777" w:rsidR="00DD6C48" w:rsidRDefault="002911BD" w:rsidP="00DD6C48">
      <w:hyperlink r:id="rId18" w:history="1">
        <w:r w:rsidR="00DD6C48" w:rsidRPr="00AD01AD">
          <w:rPr>
            <w:rStyle w:val="a3"/>
          </w:rPr>
          <w:t>https://t-l.ru/400424.html</w:t>
        </w:r>
      </w:hyperlink>
    </w:p>
    <w:p w14:paraId="6CF60468" w14:textId="77777777" w:rsidR="00DD6C48" w:rsidRPr="006D185E" w:rsidRDefault="00DD6C48" w:rsidP="00DD6C48"/>
    <w:p w14:paraId="61C77DB8" w14:textId="77777777" w:rsidR="00111D7C" w:rsidRPr="00CE36CC" w:rsidRDefault="00111D7C" w:rsidP="00111D7C">
      <w:pPr>
        <w:pStyle w:val="10"/>
      </w:pPr>
      <w:bookmarkStart w:id="60" w:name="_Toc165991074"/>
      <w:bookmarkStart w:id="61" w:name="_Toc229467030"/>
      <w:r w:rsidRPr="006D185E">
        <w:t>Новости развития системы обязательного пенсионного страхования и страховой пенсии</w:t>
      </w:r>
      <w:bookmarkEnd w:id="35"/>
      <w:bookmarkEnd w:id="36"/>
      <w:bookmarkEnd w:id="37"/>
      <w:bookmarkEnd w:id="60"/>
      <w:bookmarkEnd w:id="61"/>
    </w:p>
    <w:p w14:paraId="446BE79E" w14:textId="77777777" w:rsidR="00F558C2" w:rsidRDefault="00F558C2" w:rsidP="00F558C2">
      <w:pPr>
        <w:pStyle w:val="2"/>
      </w:pPr>
      <w:bookmarkStart w:id="62" w:name="_Toc229467031"/>
      <w:r>
        <w:t>Российская газета, 09.05.2026, Эксперт Финогенова раскрыла порядок индексации северных пенсий в 2027 году</w:t>
      </w:r>
      <w:bookmarkEnd w:id="62"/>
    </w:p>
    <w:p w14:paraId="7AA17276" w14:textId="6DA00817" w:rsidR="00F558C2" w:rsidRDefault="00F558C2" w:rsidP="00BB5DBC">
      <w:pPr>
        <w:pStyle w:val="3"/>
      </w:pPr>
      <w:bookmarkStart w:id="63" w:name="_Toc229467032"/>
      <w:r>
        <w:t xml:space="preserve">Порядок индексации северных пенсий такой же, как и у всех других страховых пенсионных выплат по старости. Соответственно, в 2027 году их должны проиндексировать дважды - 1 февраля и 1 апреля, если не будет иных решений властей. Об этом </w:t>
      </w:r>
      <w:r w:rsidR="005203A3">
        <w:t>«</w:t>
      </w:r>
      <w:r>
        <w:t>Российской газете</w:t>
      </w:r>
      <w:r w:rsidR="005203A3">
        <w:t>»</w:t>
      </w:r>
      <w:r>
        <w:t xml:space="preserve"> рассказала профессор кафедры государственных и муниципальных финансов РЭУ имени Г.В. Плеханова Юлия Финогенова.</w:t>
      </w:r>
      <w:bookmarkEnd w:id="63"/>
    </w:p>
    <w:p w14:paraId="1EB0FF72" w14:textId="05C125B9" w:rsidR="00F558C2" w:rsidRDefault="005203A3" w:rsidP="00F558C2">
      <w:r>
        <w:t>«</w:t>
      </w:r>
      <w:r w:rsidR="00F558C2">
        <w:t>Ожидается, что в 2027 году страховые пенсии будут проиндексированы дважды: с 1 февраля, согласно инфляции предыдущего года, и с 1 апреля - в соответствии с доходами Социального фонда России</w:t>
      </w:r>
      <w:r>
        <w:t>»</w:t>
      </w:r>
      <w:r w:rsidR="00F558C2">
        <w:t>, - сообщила Юлия Финогенова.</w:t>
      </w:r>
    </w:p>
    <w:p w14:paraId="07448585" w14:textId="77777777" w:rsidR="00F558C2" w:rsidRDefault="00F558C2" w:rsidP="00F558C2">
      <w:r>
        <w:t>Эксперт напомнила, что в этом году пенсии были проиндексированы 1 января на 7,6%.</w:t>
      </w:r>
    </w:p>
    <w:p w14:paraId="6AC2EF45" w14:textId="77777777" w:rsidR="00F558C2" w:rsidRDefault="00F558C2" w:rsidP="00F558C2">
      <w:r>
        <w:t>Прибавка положена как работающим, так и неработающим пенсионерам. Однако работающим с 1 августа положен еще и перерасчет на основе страховых взносов, уплаченных работодателем за 2025 год. Максимальный размер ИПК, включенных в августовский перерасчет, - три балла.</w:t>
      </w:r>
    </w:p>
    <w:p w14:paraId="53620D7F" w14:textId="71103A48" w:rsidR="00F558C2" w:rsidRDefault="00F558C2" w:rsidP="00F558C2">
      <w:r>
        <w:t xml:space="preserve">Профессор объяснила, что на северную пенсию могут претендовать россияне, которые проработали в районах Крайнего Севера не менее 15 лет, и не менее 20 лет - в приравненных к ним областях. Речь идет о так называемом </w:t>
      </w:r>
      <w:r w:rsidR="005203A3">
        <w:t>«</w:t>
      </w:r>
      <w:r>
        <w:t>северном</w:t>
      </w:r>
      <w:r w:rsidR="005203A3">
        <w:t>»</w:t>
      </w:r>
      <w:r>
        <w:t xml:space="preserve"> стаже.</w:t>
      </w:r>
    </w:p>
    <w:p w14:paraId="73AC9C66" w14:textId="77777777" w:rsidR="00F558C2" w:rsidRDefault="00F558C2" w:rsidP="00F558C2">
      <w:r>
        <w:t>Кроме того, такой стаж позволяет выйти на заслуженный отдых на пять лет раньше положенного срока, при наличии общего стажа не менее 25 лет для мужчин и не менее 20 лет - для женщин.</w:t>
      </w:r>
    </w:p>
    <w:p w14:paraId="3FF8D809" w14:textId="6C5485C4" w:rsidR="00F558C2" w:rsidRDefault="005203A3" w:rsidP="00F558C2">
      <w:r>
        <w:t>«</w:t>
      </w:r>
      <w:r w:rsidR="00F558C2">
        <w:t>Причем женщины с двумя и более детьми могут выйти на пенсию в 50 лет при наличии не менее чем 12 лет стажа на Крайнем Севере и 17 лет - в приравненных к нему областях</w:t>
      </w:r>
      <w:r>
        <w:t>»</w:t>
      </w:r>
      <w:r w:rsidR="00F558C2">
        <w:t>, - добавляет собеседница.</w:t>
      </w:r>
    </w:p>
    <w:p w14:paraId="4884A929" w14:textId="77777777" w:rsidR="00F558C2" w:rsidRDefault="00F558C2" w:rsidP="00F558C2">
      <w:r>
        <w:lastRenderedPageBreak/>
        <w:t>Где можно заработать северный стаж?</w:t>
      </w:r>
    </w:p>
    <w:p w14:paraId="245A6635" w14:textId="77777777" w:rsidR="00F558C2" w:rsidRDefault="00F558C2" w:rsidP="00F558C2">
      <w:r>
        <w:t>Северные надбавки можно заработать в регионах Крайнего Севера. Это все острова Северного Ледовитого океана и его морей, а также острова Берингова и Охотского морей. В полном составе - Республика Саха (Якутия), Камчатский край, Магаданская, Мурманская области, Ненецкий, Чукотский и Ямало-Ненецкий автономные округа.</w:t>
      </w:r>
    </w:p>
    <w:p w14:paraId="3B0FD0B4" w14:textId="77777777" w:rsidR="00F558C2" w:rsidRDefault="00F558C2" w:rsidP="00F558C2">
      <w:r>
        <w:t>В этот перечень входят также отдельные округа и области следующих регионов: Республика Карелия, Республика Коми, Республика Тыва, Красноярский и Хабаровские края, Иркутская и Архангельская области, Сахалинская область, Ханты-Мансийский автономный округ - Югра.</w:t>
      </w:r>
    </w:p>
    <w:p w14:paraId="68C64DDF" w14:textId="77777777" w:rsidR="00F558C2" w:rsidRDefault="00F558C2" w:rsidP="00F558C2">
      <w:r>
        <w:t>Местности, приравненные к районам Крайнего Севера, представлены отдельными муниципальными районами и округами в следующих регионах: Республика Алтай, Республика Бурятия, Республика Карелия, Республика Коми, Республика Тыва, Забайкальский, Красноярский, Пермский, Приморский и Хабаровский края, Амурская, Архангельская, Иркутская, Сахалинская, Томская и Тюменская области, Ханты-Мансийский автономный округ - Югра.</w:t>
      </w:r>
    </w:p>
    <w:p w14:paraId="1AA664F7" w14:textId="77777777" w:rsidR="00F558C2" w:rsidRDefault="00F558C2" w:rsidP="00F558C2">
      <w:r>
        <w:t>Какую пенсию получают северяне?</w:t>
      </w:r>
    </w:p>
    <w:p w14:paraId="7C7C225B" w14:textId="77777777" w:rsidR="00F558C2" w:rsidRDefault="00F558C2" w:rsidP="00F558C2">
      <w:r>
        <w:t>Россияне, заработавшие северный стаж, имеют право на увеличенный размер пенсии за счет повышающих надбавок к фиксированной выплате в составе страховой пенсии по старости.</w:t>
      </w:r>
    </w:p>
    <w:p w14:paraId="413EF9F7" w14:textId="10017CF2" w:rsidR="00F558C2" w:rsidRDefault="005203A3" w:rsidP="00F558C2">
      <w:r>
        <w:t>«</w:t>
      </w:r>
      <w:r w:rsidR="00F558C2">
        <w:t>Так, повышающий коэффициент к фиксированной выплате для жителей Крайнего Севера составляет 1,5, а для жителей приравненных территорий - 1,3</w:t>
      </w:r>
      <w:r>
        <w:t>»</w:t>
      </w:r>
      <w:r w:rsidR="00F558C2">
        <w:t>, - отмечает Юлия Финогенова.</w:t>
      </w:r>
    </w:p>
    <w:p w14:paraId="28084AC7" w14:textId="77777777" w:rsidR="00F558C2" w:rsidRDefault="00F558C2" w:rsidP="00F558C2">
      <w:r>
        <w:t>Кроме того, предусмотрены повышающие районные коэффициенты к зарплате, что влияет на размер начисленных за год ИПК (индивидуальный пенсионный коэффициент).</w:t>
      </w:r>
    </w:p>
    <w:p w14:paraId="61298A29" w14:textId="77777777" w:rsidR="00F558C2" w:rsidRDefault="00F558C2" w:rsidP="00F558C2">
      <w:r>
        <w:t>Пенсия тех, кто работал на Крайнем Севере, складывается по следующей формуле: фиксированная выплата 14 377 рублей плюс страховая пенсионная выплата, рассчитываемая индивидуально на основе накопленных пенсионных коэффициентов (ИПК). Для проработавших в местностях, приравненных к районам Крайнего Севера, фиксированная выплата будет на уровне 12 460 рублей плюс страховая выплата, рассчитываемая на основе накопленных ИПК.</w:t>
      </w:r>
    </w:p>
    <w:p w14:paraId="11A626E1" w14:textId="0DDA5FA8" w:rsidR="00F558C2" w:rsidRDefault="005203A3" w:rsidP="00F558C2">
      <w:r>
        <w:t>«</w:t>
      </w:r>
      <w:r w:rsidR="00F558C2">
        <w:t>Если пенсионер имеет право на повышенные выплаты одновременно за проживание на Севере (увеличение на размер районного коэффициента от 1,15 в Карелии до 2 на Чукотке) и за выработанный северный стаж, надбавка назначается по одному, более выгодному основанию</w:t>
      </w:r>
      <w:r>
        <w:t>»</w:t>
      </w:r>
      <w:r w:rsidR="00F558C2">
        <w:t>, - указывает Финогенова.</w:t>
      </w:r>
    </w:p>
    <w:p w14:paraId="2E2E535E" w14:textId="77777777" w:rsidR="00F558C2" w:rsidRDefault="00F558C2" w:rsidP="00F558C2">
      <w:r>
        <w:t>Эксперт, ссылаясь на данные Социального фонда России на 1 февраля, приводит средний размер пенсий в ряде северных регионов. Первую строчку занимает Чукотский автономный округ, где выплачивают пенсию в среднем 41 943,75 рубля, также в первой тройке - Ненецкий автономный округ (38 704,22 рубля) и Камчатский край (37 548,51 рубля).</w:t>
      </w:r>
    </w:p>
    <w:p w14:paraId="4240F785" w14:textId="77777777" w:rsidR="00F558C2" w:rsidRDefault="00F558C2" w:rsidP="00F558C2">
      <w:r>
        <w:t>Далее следуют Магаданская область (37 311,71 рубля), Ханты-Мансийский автономный округ (36 919,06 рубля), Ямало-Ненецкий автономный округ (36 199,20 рубля), Сахалинская область (33 546,32 рубля), Республика Саха (33 470,55 рубля), Тюменская область (32 650,53 рубля) и Республика Коми (32 125,22 рубля).</w:t>
      </w:r>
    </w:p>
    <w:p w14:paraId="51646FE6" w14:textId="77777777" w:rsidR="00F558C2" w:rsidRDefault="00F558C2" w:rsidP="00F558C2">
      <w:r>
        <w:lastRenderedPageBreak/>
        <w:t>Причем у северян есть возможность сохранить большую пенсию при переезде в другой регион.</w:t>
      </w:r>
    </w:p>
    <w:p w14:paraId="1525A871" w14:textId="1ADD3D1B" w:rsidR="00F558C2" w:rsidRDefault="005203A3" w:rsidP="00F558C2">
      <w:r>
        <w:t>«</w:t>
      </w:r>
      <w:r w:rsidR="00F558C2">
        <w:t>При переезде из северных регионов в другие субъекты РФ северная надбавка к фиксированной выплате сохраняется, если выработан необходимый стаж. А вот районный коэффициент, действовавший по месту проживания, как правило, уже не применяется</w:t>
      </w:r>
      <w:r>
        <w:t>»</w:t>
      </w:r>
      <w:r w:rsidR="00F558C2">
        <w:t>, - информирует собеседница.</w:t>
      </w:r>
    </w:p>
    <w:p w14:paraId="60BBC161" w14:textId="0124BB39" w:rsidR="00F558C2" w:rsidRDefault="00F558C2" w:rsidP="00F558C2">
      <w:r>
        <w:t xml:space="preserve">Какие еще есть </w:t>
      </w:r>
      <w:r w:rsidR="005203A3">
        <w:t>«</w:t>
      </w:r>
      <w:r>
        <w:t>бонусы</w:t>
      </w:r>
      <w:r w:rsidR="005203A3">
        <w:t>»</w:t>
      </w:r>
      <w:r>
        <w:t xml:space="preserve"> у жителей Крайнего Севера?</w:t>
      </w:r>
    </w:p>
    <w:p w14:paraId="1DF68746" w14:textId="77777777" w:rsidR="00F558C2" w:rsidRDefault="00F558C2" w:rsidP="00F558C2">
      <w:r>
        <w:t>Для пенсионеров, проживающих в районах Крайнего Севера и приравненных к ним местностях, предусмотрены дополнительные льготы и компенсации, отмечает Юлия Финогенова.</w:t>
      </w:r>
    </w:p>
    <w:p w14:paraId="15B04486" w14:textId="77777777" w:rsidR="00F558C2" w:rsidRDefault="00F558C2" w:rsidP="00F558C2">
      <w:r>
        <w:t>В первую очередь, это компенсация проезда к месту отдыха и обратно не чаще одного раза в два года (на выплату имеют право неработающие пенсионеры, получающие страховую пенсию по старости или инвалидности).</w:t>
      </w:r>
    </w:p>
    <w:p w14:paraId="26419615" w14:textId="77777777" w:rsidR="00F558C2" w:rsidRDefault="00F558C2" w:rsidP="00F558C2">
      <w:r>
        <w:t>Во-вторых, это компенсация расходов при переезде из северных регионов в регионы с обычными климатическими условиями (оплачивается стоимость проезда пенсионера и членов семьи к новому месту жительства, а также провоз багажа).</w:t>
      </w:r>
    </w:p>
    <w:p w14:paraId="3D276F75" w14:textId="77777777" w:rsidR="00F558C2" w:rsidRDefault="00F558C2" w:rsidP="00F558C2">
      <w:r>
        <w:t>Третье - дополнительные региональные льготы (на проезд в общественном транспорте, компенсации по оплате ЖКУ и так далее).</w:t>
      </w:r>
    </w:p>
    <w:p w14:paraId="0385014D" w14:textId="2CEBAE73" w:rsidR="00F558C2" w:rsidRPr="00F558C2" w:rsidRDefault="00F558C2" w:rsidP="00F558C2">
      <w:r>
        <w:t>https://rg.ru/2026/05/09/ekspert-finogenova-raskryla-poriadok-indeksacii-severnyh-pensij-v-2027-godu.html</w:t>
      </w:r>
    </w:p>
    <w:p w14:paraId="0BF7FCE2" w14:textId="77777777" w:rsidR="008E01CD" w:rsidRDefault="008E01CD" w:rsidP="008E01CD">
      <w:pPr>
        <w:pStyle w:val="2"/>
      </w:pPr>
      <w:bookmarkStart w:id="64" w:name="ф5"/>
      <w:bookmarkStart w:id="65" w:name="_Toc229467033"/>
      <w:bookmarkEnd w:id="64"/>
      <w:r>
        <w:t>Комсомольская правда, 08.05.2026, Что выросло сильнее за 10 лет: пенсии или цены в магазинах</w:t>
      </w:r>
      <w:bookmarkEnd w:id="65"/>
    </w:p>
    <w:p w14:paraId="43AD199B" w14:textId="77777777" w:rsidR="008E01CD" w:rsidRDefault="008E01CD" w:rsidP="00BB5DBC">
      <w:pPr>
        <w:pStyle w:val="3"/>
      </w:pPr>
      <w:bookmarkStart w:id="66" w:name="_Toc229467034"/>
      <w:r>
        <w:t>Средний размер пенсии в России за 10 лет вырос вдвое. Сейчас он составляет 25,4 тысячи рублей. Это данные Росстата на 1 апреля. Для сравнения, на ту же дату 2016 года пенсионеры в стране получали в среднем 12 424 рубля. С одной стороны, хорошо. Рост более чем вдвое. С другой стороны, рост в абсолютных цифрах еще ни о чем не говорит. В 90-е годы зарплаты росли у всех. Но гиперинфляция съедала больше. KP.RU проверил, увеличилась или уменьшилась покупательная способность наших пенсий с 2016 года.</w:t>
      </w:r>
      <w:bookmarkEnd w:id="66"/>
    </w:p>
    <w:p w14:paraId="62BC2F4A" w14:textId="77777777" w:rsidR="008E01CD" w:rsidRDefault="008E01CD" w:rsidP="008E01CD">
      <w:r>
        <w:t>СРАВНЕНИЕ С ИНФЛЯЦИЕЙ</w:t>
      </w:r>
    </w:p>
    <w:p w14:paraId="686F1DDF" w14:textId="77777777" w:rsidR="008E01CD" w:rsidRDefault="008E01CD" w:rsidP="008E01CD">
      <w:r>
        <w:t>Все познается в сравнении. Поэтому давайте сравним рост пенсий с ростом цен за прошедшие 10 лет. Если взять инфляцию за тот же срок, то окажется, что цены выросли чуть меньше - на 85%. То есть, покупательная способность пенсий немного выросла - они увеличились более чем на 104% (подробнее - в графике).</w:t>
      </w:r>
    </w:p>
    <w:p w14:paraId="09D9D4BF" w14:textId="77777777" w:rsidR="008E01CD" w:rsidRDefault="008E01CD" w:rsidP="008E01CD">
      <w:r>
        <w:t>Правда, есть нюанс. Инфляция для всех разная. У людей с низкими доходами (а многие пенсионеры именно из этой категории) бОльшая часть денег уходит на продукты питания. Поэтому рост пенсий логичнее сравнивать с прожиточным минимумом, который содержит товары и услуги первой необходимости. За прошедшие 10 лет он вырос с 8025 до 16 288 рублей в месяц (на 103%). То есть, по факту индексация пенсий лишь компенсировала пенсионерам рост цен на основные продукты, товары и услуги.</w:t>
      </w:r>
    </w:p>
    <w:p w14:paraId="04C369F9" w14:textId="77777777" w:rsidR="008E01CD" w:rsidRDefault="008E01CD" w:rsidP="008E01CD">
      <w:r>
        <w:lastRenderedPageBreak/>
        <w:t>СРАВНЕНИЕ С ЗАРПЛАТАМИ</w:t>
      </w:r>
    </w:p>
    <w:p w14:paraId="57C52CFA" w14:textId="77777777" w:rsidR="008E01CD" w:rsidRDefault="008E01CD" w:rsidP="008E01CD">
      <w:r>
        <w:t>Пенсия - это производная от зарплаты. Чем больше получают россияне, тем больше страховых взносов отчисляется в бюджет Социального фонда. А значит, рост зарплат должен в теории и в перспективе означать, что вырастут и пенсии. Здесь в последние несколько лет произошел резкий скачок.</w:t>
      </w:r>
    </w:p>
    <w:p w14:paraId="425B6383" w14:textId="77777777" w:rsidR="008E01CD" w:rsidRDefault="008E01CD" w:rsidP="008E01CD">
      <w:r>
        <w:t>По статистике, средние зарплаты в России выросли значительно - более чем в три раза за 10 лет. Если в начале 2016 года средняя зарплата по стране составляла 32 633 рубля, то к апрелю 2026 года она увеличилась до 100 360 рублей (впервые преодолев отметку в 100 тысяч).</w:t>
      </w:r>
    </w:p>
    <w:p w14:paraId="4705799F" w14:textId="77777777" w:rsidR="008E01CD" w:rsidRDefault="008E01CD" w:rsidP="008E01CD">
      <w:r>
        <w:t>Причин для такого резкого роста несколько. Во-первых, острый дефицит кадров. Он привел к тому, что безработица опустилась до рекордно низких двух с небольшим процентов, а реальные доходы россиян росли опережающими темпами все последние три года.</w:t>
      </w:r>
    </w:p>
    <w:p w14:paraId="3817AB38" w14:textId="77777777" w:rsidR="008E01CD" w:rsidRDefault="008E01CD" w:rsidP="008E01CD">
      <w:r>
        <w:t>Во-вторых, сыграло свою роль обеление зарплат. Федеральная налоговая служба разработала механизмы, которые позволили с большой точностью выявлять компании, которые платили зарплаты в конвертах. С руководством проводили беседы. И договаривались, чтобы в течение нескольких лет доля конвертных зарплат снижалась, а официальные доходы сотрудников дотягивались до рыночных значений.</w:t>
      </w:r>
    </w:p>
    <w:p w14:paraId="7F1050BE" w14:textId="77777777" w:rsidR="008E01CD" w:rsidRDefault="008E01CD" w:rsidP="008E01CD">
      <w:r>
        <w:t>Таким образом, сотрудники в большинстве случаев получали те же самые деньги (просто не наличкой, а через банк), но при этом в статистике это отражалось как рост доходов. Чего здесь было больше (реального роста или бумажного), сказать сложно. Но, скорее всего, зарплаты все же опередили и инфляцию, и индексацию пенсий.</w:t>
      </w:r>
    </w:p>
    <w:p w14:paraId="2FF67B37" w14:textId="77777777" w:rsidR="008E01CD" w:rsidRDefault="008E01CD" w:rsidP="008E01CD">
      <w:r>
        <w:t>СРАВНЕНИЕ С ПРОДУКТАМИ И ТОВАРАМИ</w:t>
      </w:r>
    </w:p>
    <w:p w14:paraId="1DE1BFEE" w14:textId="77777777" w:rsidR="008E01CD" w:rsidRDefault="008E01CD" w:rsidP="008E01CD">
      <w:r>
        <w:t>И наконец, давайте сравним средние пенсии со средними ценами на разные товары и услуги. В первую очередь, важны продукты. Ведь у многих пенсионеров расходы на них составляют основную долю (наравне или выше коммуналки).</w:t>
      </w:r>
    </w:p>
    <w:p w14:paraId="788CC3DB" w14:textId="77777777" w:rsidR="008E01CD" w:rsidRDefault="008E01CD" w:rsidP="008E01CD">
      <w:r>
        <w:t>Если посмотреть на данные Росстата, то они в целом отражают среднюю картину. Некоторые продукты и товары подорожали менее, чем в два раза. А некоторые - более. В среднем наша небольшая выборка наиболее важных товаров и услуг (см. графику) выросла за 10 лет на 79%.</w:t>
      </w:r>
    </w:p>
    <w:p w14:paraId="4B42A3D1" w14:textId="77777777" w:rsidR="008E01CD" w:rsidRDefault="008E01CD" w:rsidP="008E01CD">
      <w:r>
        <w:t>Меньше всего подорожал сахар (в полтора раза). Да, в некоторые годы он рос опережающими темпами. Но потом его стоимость корректировалась вниз. А сильнее всего за это время подорожал картофель - почти втрое.</w:t>
      </w:r>
    </w:p>
    <w:p w14:paraId="56935B1F" w14:textId="77777777" w:rsidR="008E01CD" w:rsidRDefault="008E01CD" w:rsidP="008E01CD">
      <w:r>
        <w:t>КСТАТИ</w:t>
      </w:r>
    </w:p>
    <w:p w14:paraId="6E1B9810" w14:textId="77777777" w:rsidR="008E01CD" w:rsidRDefault="008E01CD" w:rsidP="008E01CD">
      <w:r>
        <w:t>Пенсии бывают разные</w:t>
      </w:r>
    </w:p>
    <w:p w14:paraId="33A59BEB" w14:textId="77777777" w:rsidR="008E01CD" w:rsidRDefault="008E01CD" w:rsidP="008E01CD">
      <w:r>
        <w:t>Конкретный размер пенсии зависит от стажа пенсионера, его доходов в прошлом и многих других факторов. Кроме того, суммы выплат отличаются в зависимости от того, какую именно пенсию получает пенсионер - по старости, по инвалидности или социальную. Плюс есть разница между неработающими и работающими пенсионерами. Вторым в течение нескольких лет не делали индексацию. Поэтому они в среднем получают на три тысячи рублей в месяц меньше.</w:t>
      </w:r>
    </w:p>
    <w:p w14:paraId="77379D0F" w14:textId="4B85ADE2" w:rsidR="008E01CD" w:rsidRDefault="002911BD" w:rsidP="008E01CD">
      <w:hyperlink r:id="rId19" w:history="1">
        <w:r w:rsidR="008E01CD" w:rsidRPr="00AD01AD">
          <w:rPr>
            <w:rStyle w:val="a3"/>
          </w:rPr>
          <w:t>https://www.kp.ru/daily/277781/5246926/</w:t>
        </w:r>
      </w:hyperlink>
      <w:r w:rsidR="008E01CD">
        <w:t xml:space="preserve"> </w:t>
      </w:r>
    </w:p>
    <w:p w14:paraId="7085A59A" w14:textId="77777777" w:rsidR="00D72977" w:rsidRDefault="00D72977" w:rsidP="00D72977">
      <w:pPr>
        <w:pStyle w:val="2"/>
      </w:pPr>
      <w:bookmarkStart w:id="67" w:name="_Toc229467035"/>
      <w:r>
        <w:lastRenderedPageBreak/>
        <w:t>МК, 08.05.2026, Пенсии за десять лет выросли вдвое, но инфляция съела почти весь прирост</w:t>
      </w:r>
      <w:bookmarkEnd w:id="67"/>
    </w:p>
    <w:p w14:paraId="522EF69C" w14:textId="77777777" w:rsidR="00D72977" w:rsidRDefault="00D72977" w:rsidP="00BB5DBC">
      <w:pPr>
        <w:pStyle w:val="3"/>
      </w:pPr>
      <w:bookmarkStart w:id="68" w:name="_Toc229467036"/>
      <w:r>
        <w:t>За последние десять лет средний размер пенсий в России вырос вдвое - с 12,4 тысячи рублей в марте 2016 года до 25,3 тысячи в марте 2026-го, свидетельствуют данные Росстата. Но говорить о двукратном росте уровня жизни пожилых россиян не приходится. Хотя бы потому, что накопленная за тот же инфляция составила около 80%.</w:t>
      </w:r>
      <w:bookmarkEnd w:id="68"/>
    </w:p>
    <w:p w14:paraId="6EB7ADA3" w14:textId="77777777" w:rsidR="00D72977" w:rsidRDefault="00D72977" w:rsidP="00D72977">
      <w:r>
        <w:t>Казалось бы, пенсионная статистика свидетельствует: всё замечательно с реальной платежеспособностью граждан старших возрастов, с теми возможностями, которые им предоставляет основной, а чаще единственный источник доходов - пенсионная выплата.</w:t>
      </w:r>
    </w:p>
    <w:p w14:paraId="178D46CB" w14:textId="77777777" w:rsidR="00D72977" w:rsidRDefault="00D72977" w:rsidP="00D72977">
      <w:r>
        <w:t>Но если разложить общую картину на отдельные фрагменты, вывод уже не столь очевиден. Лобовое сравнение двух основных показателей - величины пенсий и накопленной с 2016 года инфляции - не работает и сбивает с толку. Истина кроется в мелочах, что, кстати, отчасти подтверждается возмущенной реакцией пользователей соцсетей на обнародованную статистику.</w:t>
      </w:r>
    </w:p>
    <w:p w14:paraId="21E1A7E6" w14:textId="6076B718" w:rsidR="00D72977" w:rsidRDefault="005203A3" w:rsidP="00D72977">
      <w:r>
        <w:t>«</w:t>
      </w:r>
      <w:r w:rsidR="00D72977">
        <w:t>Уровень выживания за это время ушёл далеко в минус, с учетом невыплат в прежние годы работающим пенсам... что в других странах недопустимо и невозможно; о малых плюсах трезвонят, а о огромных минусах - молчок. Какое увеличение пенсий по отношению к продуктам питания? А стройматериалы? Они вообще раз в 4-5 поднялись</w:t>
      </w:r>
      <w:r>
        <w:t>»</w:t>
      </w:r>
      <w:r w:rsidR="00D72977">
        <w:t>, - пишут в соцсетях знающие люди.</w:t>
      </w:r>
    </w:p>
    <w:p w14:paraId="68F2E756" w14:textId="77777777" w:rsidR="00D72977" w:rsidRDefault="00D72977" w:rsidP="00D72977">
      <w:r>
        <w:t>Но отложим в сторону эмоции. Официальные данные по динамике инфляции за отдельные годы таковы: 2016-й - 5,38%; 2017-й - 2,52%; 2018-й - 4,27%; 2019-й - 3,05%; 2020-й - 4,91%; 2021-й - 8,39%; 2022-й - 11,94%; 2023-й - 7,42%; 2024-й - 9,52%; 2025-й - 5,59%; первый квартал 2026-го - около 3%.</w:t>
      </w:r>
    </w:p>
    <w:p w14:paraId="49A1C4B4" w14:textId="77777777" w:rsidR="00D72977" w:rsidRDefault="00D72977" w:rsidP="00D72977">
      <w:r>
        <w:t>Если говорить о накопленной инфляции, она показывает изменение общего уровня цен за выбранный период, но не отражает изменение покупательной способности денег напрямую - для этого обычно требуется дополнительный расчёт с учетом исходной суммы. При этом накопленная инфляция считается не сложением процентов (принципиально важно!), а перемножением индексов потребительских цен (ИПЦ) за каждый период.</w:t>
      </w:r>
    </w:p>
    <w:p w14:paraId="5E040DE6" w14:textId="1A423CB4" w:rsidR="00D72977" w:rsidRDefault="00D72977" w:rsidP="00D72977">
      <w:r>
        <w:t xml:space="preserve">За десятилетие (с марта 2016-го по март 2026-го) она составила 78%. Тогда как средний размер пенсии увеличился на 104%. Таким образом, средний пенсионер в текущем году может купить немного больше товаров и услуг, чем в 2016-м, но рост далеко не двукратный. И это, по словам опрошенных </w:t>
      </w:r>
      <w:r w:rsidR="005203A3">
        <w:t>«</w:t>
      </w:r>
      <w:r>
        <w:t>МК</w:t>
      </w:r>
      <w:r w:rsidR="005203A3">
        <w:t>»</w:t>
      </w:r>
      <w:r>
        <w:t xml:space="preserve"> экспертов весьма упрощенный вывод.</w:t>
      </w:r>
    </w:p>
    <w:p w14:paraId="5C960898" w14:textId="3B7ED4BB" w:rsidR="00D72977" w:rsidRDefault="005203A3" w:rsidP="00D72977">
      <w:r>
        <w:t>«</w:t>
      </w:r>
      <w:r w:rsidR="00D72977">
        <w:t xml:space="preserve">Тут не может быть какого-то одного исчерпывающего объяснения, - рассуждает ведущий научный сотрудник ИНИОН РАН Сергей Смирнов. - С одной стороны, нельзя забывать о ежегодно проводимой правительством индексации пенсий, в том числе, для работающих пенсионеров (с января 2025 года). То есть в сфере пенсионных выплат достигнута определенная стабильность и с точки зрения глобальной статистики всё неплохо. Сегодня не 1998-1999 годы, когда пенсии не повышались: тогда был однозначный провал. Сейчас же государство следит за макропоказателями, а районные и муниципальные органы соцзащиты - за ситуацией с каждым отдельно взятым пенсионером. Если у кого-то возникают проблемы, материальная помощь неизменно </w:t>
      </w:r>
      <w:r w:rsidR="00D72977">
        <w:lastRenderedPageBreak/>
        <w:t>оказывается. Плюс существует фиксированная пенсионная надбавка для лиц старше 80 лет в размере порядка 19 тысяч рублей</w:t>
      </w:r>
      <w:r>
        <w:t>»</w:t>
      </w:r>
      <w:r w:rsidR="00D72977">
        <w:t>.</w:t>
      </w:r>
    </w:p>
    <w:p w14:paraId="02D49979" w14:textId="77777777" w:rsidR="00D72977" w:rsidRDefault="00D72977" w:rsidP="00D72977">
      <w:r>
        <w:t>Вместе с тем потребительская корзина для бедных по-прежнему дорожает быстрее, чем для богатых. К пожилым россиянам это относится в первую очередь, отмечает Смирнов: многие не могут себе позволить покупку даже товаров первой необходимости - например, мяса. Кроме того, людям в возрасте 80+ куда больше требуются лекарства и дорогостоящее лечение, чем тем, кому порядка 30 - 40 лет. Денег на это, как правило, не хватает, что, конечно, серьезная проблема.</w:t>
      </w:r>
    </w:p>
    <w:p w14:paraId="311059CD" w14:textId="0DE2CE36" w:rsidR="00D72977" w:rsidRDefault="005203A3" w:rsidP="00D72977">
      <w:r>
        <w:t>«</w:t>
      </w:r>
      <w:r w:rsidR="00D72977">
        <w:t>В сравнении с 2016 годом реальная покупательная способность пенсий (за вычетом инфляции) выросла лишь на 15%, что, конечно, удручает, - говорит директор Центра исследований социальной экономики Алексей Зубец. - У нас процентов 85 стариков живут бедно, и эта цифра практически не уменьшается. Более того, сами пенсионеры из года в год дают всё более мрачные оценки своим возможностям приобрести ключевые для себя товары. Тяжелее всего ситуация с продуктами питания: сегодня значительная часть позиций куда менее доступна, чем в 2016-м. Хотя, как ни странно, телевизоры, стиральные машины, крупная бытовая техника в большей степени по карману, чем тогда</w:t>
      </w:r>
      <w:r>
        <w:t>»</w:t>
      </w:r>
      <w:r w:rsidR="00D72977">
        <w:t>.</w:t>
      </w:r>
    </w:p>
    <w:p w14:paraId="5B51D2B5" w14:textId="236932F4" w:rsidR="00D72977" w:rsidRDefault="00D72977" w:rsidP="00D72977">
      <w:r>
        <w:t xml:space="preserve">Зубец приводит данные Росстата за 2024 год (более свежих нет), согласно которым в 2016 году на пенсию можно было купить 39 килограммов говядины (кроме бескостной), а сейчас - 37,4 килограмма. Зато свинины - 59 килограммов, против 47 килограммов десять лет назад. Тогдашняя пенсия позволяла купить больше яиц, но меньше - подсолнечного масла, сахара и соли. В общем и целом, если говорить о продовольствии, в реальном исчислении платежеспособность пенсионеров осталась на уровне десятилетней давности. Что плохо, резюмирует собеседник </w:t>
      </w:r>
      <w:r w:rsidR="005203A3">
        <w:t>«</w:t>
      </w:r>
      <w:r>
        <w:t>МК</w:t>
      </w:r>
      <w:r w:rsidR="005203A3">
        <w:t>»</w:t>
      </w:r>
      <w:r>
        <w:t xml:space="preserve"> - ведь хотелось бы, чтобы показатели личного достатка граждан, особенно пожилых, все-таки из года в год росли.</w:t>
      </w:r>
    </w:p>
    <w:p w14:paraId="32A9639B" w14:textId="02BDC28D" w:rsidR="00D72977" w:rsidRPr="008E01CD" w:rsidRDefault="002911BD" w:rsidP="00D72977">
      <w:hyperlink r:id="rId20" w:history="1">
        <w:r w:rsidR="00D72977" w:rsidRPr="00AD01AD">
          <w:rPr>
            <w:rStyle w:val="a3"/>
          </w:rPr>
          <w:t>https://www.mk.ru/economics/2026/05/08/pensii-za-desyat-let-vyrosli-vdvoe-no-inflyaciya-sela-pochti-ves-prirost.html</w:t>
        </w:r>
      </w:hyperlink>
      <w:r w:rsidR="00D72977">
        <w:t xml:space="preserve"> </w:t>
      </w:r>
    </w:p>
    <w:p w14:paraId="0BDB57B4" w14:textId="77777777" w:rsidR="00775D87" w:rsidRPr="006D185E" w:rsidRDefault="00775D87" w:rsidP="00775D87">
      <w:pPr>
        <w:pStyle w:val="2"/>
      </w:pPr>
      <w:bookmarkStart w:id="69" w:name="_Toc229467037"/>
      <w:r w:rsidRPr="006D185E">
        <w:t>MoneyTimes.ru, 08.05.2026, Пенсия растёт, а тревога остаётся: выплаты в России удвоились, но спокойнее не стало</w:t>
      </w:r>
      <w:bookmarkEnd w:id="69"/>
    </w:p>
    <w:p w14:paraId="78C0411F" w14:textId="77777777" w:rsidR="00775D87" w:rsidRPr="006D185E" w:rsidRDefault="00775D87" w:rsidP="00BB5DBC">
      <w:pPr>
        <w:pStyle w:val="3"/>
      </w:pPr>
      <w:bookmarkStart w:id="70" w:name="_Toc229467038"/>
      <w:r w:rsidRPr="006D185E">
        <w:t>Динамика пенсионных выплат в России за последнее десятилетие отражает более глубокие тектонические сдвиги в национальной экономике. Рост номинальных цифр с 12,4 тысяч до 25,3 тысяч рублей за период с 2016 по 2026 годы - это не просто арифметическая прогрессия, а результат адаптации социальной политики к новым макроэкономическим условиям.</w:t>
      </w:r>
      <w:bookmarkEnd w:id="70"/>
    </w:p>
    <w:p w14:paraId="028F2CF7" w14:textId="77777777" w:rsidR="00775D87" w:rsidRPr="006D185E" w:rsidRDefault="00775D87" w:rsidP="00775D87">
      <w:r w:rsidRPr="006D185E">
        <w:t>Для анализа таких показателей важно учитывать не только номинальные значения, но и реальное покупательное влияние, которое тесно коррелирует с общей инфляцией в России. Понимание этих процессов позволяет точнее оценить финансовое благополучие различных возрастных групп населения.</w:t>
      </w:r>
    </w:p>
    <w:p w14:paraId="49BCA605" w14:textId="77777777" w:rsidR="00775D87" w:rsidRPr="006D185E" w:rsidRDefault="00775D87" w:rsidP="00775D87">
      <w:r w:rsidRPr="006D185E">
        <w:t>Макроэкономические драйверы роста выплат</w:t>
      </w:r>
    </w:p>
    <w:p w14:paraId="6539E0B0" w14:textId="77777777" w:rsidR="00775D87" w:rsidRPr="006D185E" w:rsidRDefault="00775D87" w:rsidP="00775D87">
      <w:r w:rsidRPr="006D185E">
        <w:lastRenderedPageBreak/>
        <w:t>Стабильный рост государственных обязательств перед пенсионерами напрямую зависит от эффективности сбора доходов в бюджет, где значимую роль играет нефтегазовый сектор РФ. Когда государство аккумулирует средства в резервах, это создает базу для проведения индексаций, которые должны опережать показатели роста потребительских цен.</w:t>
      </w:r>
    </w:p>
    <w:p w14:paraId="786DACBB" w14:textId="77777777" w:rsidR="00775D87" w:rsidRPr="006D185E" w:rsidRDefault="00775D87" w:rsidP="00775D87">
      <w:r w:rsidRPr="006D185E">
        <w:t>Важным фактором также является состояние рынка труда. Интенсивный рост доходов населения и смена модели поведения работодателей формируют дополнительные поступления в Социальный фонд, что позволяет поддерживать стабильный уровень пенсионного обеспечения в долгосрочной перспективе.</w:t>
      </w:r>
    </w:p>
    <w:p w14:paraId="2288783F" w14:textId="39D4F775" w:rsidR="00775D87" w:rsidRPr="006D185E" w:rsidRDefault="005203A3" w:rsidP="00775D87">
      <w:r>
        <w:t>«</w:t>
      </w:r>
      <w:r w:rsidR="00775D87" w:rsidRPr="006D185E">
        <w:t>Пенсионная система требует тонкой калибровки, так как даже при росте выплат, реальная нагрузка на кошелек пенсионера меняется неравномерно. Мы наблюдаем попытки сбалансировать бюджет через оптимизацию расходных статей и поиск внутренних ресурсов для покрытия дефицита</w:t>
      </w:r>
      <w:r>
        <w:t>»</w:t>
      </w:r>
      <w:r w:rsidR="00775D87" w:rsidRPr="006D185E">
        <w:t>.</w:t>
      </w:r>
    </w:p>
    <w:p w14:paraId="6879DB88" w14:textId="77777777" w:rsidR="00775D87" w:rsidRPr="006D185E" w:rsidRDefault="00775D87" w:rsidP="00775D87">
      <w:r w:rsidRPr="006D185E">
        <w:t>Константин Зорин, экономист</w:t>
      </w:r>
    </w:p>
    <w:p w14:paraId="25E7D7A9" w14:textId="77777777" w:rsidR="00775D87" w:rsidRPr="006D185E" w:rsidRDefault="00775D87" w:rsidP="00775D87">
      <w:r w:rsidRPr="006D185E">
        <w:t>Структурная трансформация доходов пенсионеров</w:t>
      </w:r>
    </w:p>
    <w:p w14:paraId="4A492D69" w14:textId="77777777" w:rsidR="00775D87" w:rsidRPr="006D185E" w:rsidRDefault="00775D87" w:rsidP="00775D87">
      <w:r w:rsidRPr="006D185E">
        <w:t>Современная картина финансов домохозяйств усложняется. Если раньше доходы ограничивались только пенсией, то сегодня многие пенсионеры вовлечены в процессы накопления, где важную роль играет финансовое планирование в семье. Это помогает минимизировать риски, которые могут возникать в периоды высокой турбулентности на рынках.</w:t>
      </w:r>
    </w:p>
    <w:p w14:paraId="745FE5C4" w14:textId="77777777" w:rsidR="00775D87" w:rsidRPr="006D185E" w:rsidRDefault="00775D87" w:rsidP="00775D87">
      <w:r w:rsidRPr="006D185E">
        <w:t>Важно помнить, что стабильность системы зависит и от надежности финансового сектора. Как отмечает аналитик по корпоративным финансам, клиентам следует внимательнее изучать устойчивость банков, где размещены их накопления или куда приходят пенсионные зачисления. Как сообщает ТАСС, значительный скачок среднего размера пенсий обусловлен сочетанием ежегодных индексаций и внедрением новых социальных стандартов.</w:t>
      </w:r>
    </w:p>
    <w:p w14:paraId="1DFE7B21" w14:textId="2EF007DE" w:rsidR="00775D87" w:rsidRPr="006D185E" w:rsidRDefault="005203A3" w:rsidP="00775D87">
      <w:r>
        <w:t>«</w:t>
      </w:r>
      <w:r w:rsidR="00775D87" w:rsidRPr="006D185E">
        <w:t>Инвестиционная стратегия для граждан предпенсионного и пенсионного возраста должна быть консервативной. Рынки капитала сегодня не терпят спекуляций, поэтому фокус стоит сместить на инструменты с гарантированной доходностью и минимальными комиссиями</w:t>
      </w:r>
      <w:r>
        <w:t>»</w:t>
      </w:r>
      <w:r w:rsidR="00775D87" w:rsidRPr="006D185E">
        <w:t>.</w:t>
      </w:r>
    </w:p>
    <w:p w14:paraId="46C65C42" w14:textId="77777777" w:rsidR="00775D87" w:rsidRPr="006D185E" w:rsidRDefault="00775D87" w:rsidP="00775D87">
      <w:r w:rsidRPr="006D185E">
        <w:t>Виктория Дорошевич, экономист</w:t>
      </w:r>
    </w:p>
    <w:p w14:paraId="42CE1D74" w14:textId="77777777" w:rsidR="00775D87" w:rsidRPr="006D185E" w:rsidRDefault="00775D87" w:rsidP="00775D87">
      <w:r w:rsidRPr="006D185E">
        <w:t>Система государственной поддержки и льгот</w:t>
      </w:r>
    </w:p>
    <w:p w14:paraId="784CBDEF" w14:textId="77777777" w:rsidR="00775D87" w:rsidRPr="006D185E" w:rsidRDefault="00775D87" w:rsidP="00775D87">
      <w:r w:rsidRPr="006D185E">
        <w:t>В 2026 году помимо индексаций пенсионеры могут пользоваться широким спектром региональных и федеральных преференций. Это включает налоговые вычеты, субсидии на ЖКХ и программы оптимизации налоговой задолженности, что фактически расширяет располагаемый доход семьи без прямого повышения выплат.</w:t>
      </w:r>
    </w:p>
    <w:p w14:paraId="331F6F03" w14:textId="77777777" w:rsidR="00775D87" w:rsidRPr="006D185E" w:rsidRDefault="00775D87" w:rsidP="00775D87">
      <w:r w:rsidRPr="006D185E">
        <w:t>Также стоит учитывать, что инфраструктура распределения товаров, включая цепочки сбыта сельхозпродукции, напрямую влияет на стоимость продуктовой корзины, что является критически важным для пенсионеров как потребителей с фиксированным доходом.</w:t>
      </w:r>
    </w:p>
    <w:p w14:paraId="57F2A339" w14:textId="17D5D9F0" w:rsidR="00775D87" w:rsidRPr="006D185E" w:rsidRDefault="005203A3" w:rsidP="00775D87">
      <w:r>
        <w:t>«</w:t>
      </w:r>
      <w:r w:rsidR="00775D87" w:rsidRPr="006D185E">
        <w:t xml:space="preserve">Любые налоговые послабления - это скрытая форма участия государства в поддержке уровня жизни граждан. Однако пенсионерам крайне важно самостоятельно отслеживать </w:t>
      </w:r>
      <w:r w:rsidR="00775D87" w:rsidRPr="006D185E">
        <w:lastRenderedPageBreak/>
        <w:t>изменения в региональном законодательстве, так как именно на местах часто утверждаются наиболее гибкие меры поддержки</w:t>
      </w:r>
      <w:r>
        <w:t>»</w:t>
      </w:r>
      <w:r w:rsidR="00775D87" w:rsidRPr="006D185E">
        <w:t>.</w:t>
      </w:r>
    </w:p>
    <w:p w14:paraId="126CB972" w14:textId="77777777" w:rsidR="00775D87" w:rsidRPr="006D185E" w:rsidRDefault="00775D87" w:rsidP="00775D87">
      <w:r w:rsidRPr="006D185E">
        <w:t>Роман Чернецкий, юрист</w:t>
      </w:r>
    </w:p>
    <w:p w14:paraId="74D64730" w14:textId="562D7577" w:rsidR="00B7692A" w:rsidRPr="00CE36CC" w:rsidRDefault="002911BD" w:rsidP="00775D87">
      <w:hyperlink r:id="rId21" w:history="1">
        <w:r w:rsidR="00775D87" w:rsidRPr="006D185E">
          <w:rPr>
            <w:rStyle w:val="a3"/>
          </w:rPr>
          <w:t>https://www.moneytimes.ru/articles/russia-pension-growth-2026-analysis/148906/</w:t>
        </w:r>
      </w:hyperlink>
    </w:p>
    <w:p w14:paraId="33091A5F" w14:textId="7F3EE562" w:rsidR="00184D0B" w:rsidRPr="00184D0B" w:rsidRDefault="00184D0B" w:rsidP="00184D0B">
      <w:pPr>
        <w:pStyle w:val="2"/>
      </w:pPr>
      <w:bookmarkStart w:id="71" w:name="_Toc229467039"/>
      <w:r w:rsidRPr="00184D0B">
        <w:t>Комсомольская правда, 12.05.2026, Пенсии в России выросли в два раза</w:t>
      </w:r>
      <w:bookmarkEnd w:id="71"/>
    </w:p>
    <w:p w14:paraId="25E3A088" w14:textId="77777777" w:rsidR="00184D0B" w:rsidRPr="00184D0B" w:rsidRDefault="00184D0B" w:rsidP="00184D0B">
      <w:pPr>
        <w:pStyle w:val="3"/>
      </w:pPr>
      <w:bookmarkStart w:id="72" w:name="_Toc229467040"/>
      <w:r w:rsidRPr="00184D0B">
        <w:t>25 397 рублей - таков, по данным Росстата, средний размер пенсии на апрель.  В том же месяце 2016 года пенсионеры получали в среднем 12 424 рубля.  Получается, за 10 лет пенсии выросли на 104%. Удвоение налицо. Но все  познается в сравнении, ведь инфляция тоже не дремлет. Так вот, согласно  данным Росстата, в среднем цены за те же 10 лет выросли на 85%. Так что  покупательная способность пенсий явно увеличилась.</w:t>
      </w:r>
      <w:bookmarkEnd w:id="72"/>
    </w:p>
    <w:p w14:paraId="2892352F" w14:textId="77777777" w:rsidR="00184D0B" w:rsidRPr="00184D0B" w:rsidRDefault="00184D0B" w:rsidP="00184D0B">
      <w:r w:rsidRPr="00184D0B">
        <w:t>Правда, инфляция для всех разная. У пенсионеров основная часть денег уходит  на еду. И если говорить про отдельные продукты, то сильнее всего за 10 лет  подорожала картошка - почти в три раза. Яблоки - вдвое. А меньше всего  подорожал сахар - в полтора раза. Курица выросла в цене на 65%, яйца - на  75%.</w:t>
      </w:r>
    </w:p>
    <w:p w14:paraId="0C0F1342" w14:textId="77777777" w:rsidR="00184D0B" w:rsidRPr="00184D0B" w:rsidRDefault="00184D0B" w:rsidP="00184D0B">
      <w:r w:rsidRPr="00184D0B">
        <w:t>В общем, как ни крути, а вырос не только размер пенсий, но и число товаров,  которые на них можно купить.</w:t>
      </w:r>
    </w:p>
    <w:p w14:paraId="396293E2" w14:textId="77777777" w:rsidR="00184D0B" w:rsidRPr="00716F06" w:rsidRDefault="00184D0B" w:rsidP="00184D0B">
      <w:r w:rsidRPr="00184D0B">
        <w:t xml:space="preserve">Да и цены у нас не только поднимаются, но и снижаются. Например, картофель и  яблоки летом начнут дешеветь. </w:t>
      </w:r>
      <w:r w:rsidRPr="00716F06">
        <w:t>И покупательная способность пенсий в пересчете  на килограммы картошки вырастет.</w:t>
      </w:r>
    </w:p>
    <w:p w14:paraId="3E7F3B60" w14:textId="15D014D4" w:rsidR="00184D0B" w:rsidRPr="00CE36CC" w:rsidRDefault="00184D0B" w:rsidP="00184D0B">
      <w:r w:rsidRPr="00CE36CC">
        <w:t>Евгений БЕЛЯКОВ</w:t>
      </w:r>
    </w:p>
    <w:p w14:paraId="565DC618" w14:textId="5D4AD6C0" w:rsidR="00CE19F2" w:rsidRPr="00CE19F2" w:rsidRDefault="00CE19F2" w:rsidP="00CE19F2">
      <w:pPr>
        <w:pStyle w:val="2"/>
      </w:pPr>
      <w:bookmarkStart w:id="73" w:name="_ТАСС,_11.05.2026,_Средняя"/>
      <w:bookmarkStart w:id="74" w:name="_Toc229467041"/>
      <w:bookmarkEnd w:id="73"/>
      <w:r w:rsidRPr="00CE19F2">
        <w:t>ТАСС, 11.05.2026, Средняя пенсия в апреле составила почти 25,4 тыс. рублей</w:t>
      </w:r>
      <w:bookmarkEnd w:id="74"/>
    </w:p>
    <w:p w14:paraId="66855D69" w14:textId="77777777" w:rsidR="00CE19F2" w:rsidRPr="00CE19F2" w:rsidRDefault="00CE19F2" w:rsidP="00CE19F2">
      <w:pPr>
        <w:pStyle w:val="3"/>
      </w:pPr>
      <w:bookmarkStart w:id="75" w:name="_Toc229467042"/>
      <w:r w:rsidRPr="00CE19F2">
        <w:t>Средний размер пенсионного обеспечения в России, согласно последним данным, составил примерно 25,4 тыс. рублей, выяснил ТАСС, изучив статистику.</w:t>
      </w:r>
      <w:bookmarkEnd w:id="75"/>
    </w:p>
    <w:p w14:paraId="255D650E" w14:textId="77777777" w:rsidR="00CE19F2" w:rsidRPr="00CE19F2" w:rsidRDefault="00CE19F2" w:rsidP="00CE19F2">
      <w:r w:rsidRPr="00CE19F2">
        <w:t>Средний размер пенсии в РФ в апреле 2026 года составил 25 397 рублей. Год назад россияне в среднем получали 23 448 рублей, согласно данным Соцфонда РФ. Таким образом, выплата выросла за год на 1,9 тыс. рублей.</w:t>
      </w:r>
    </w:p>
    <w:p w14:paraId="0AFA90BF" w14:textId="77777777" w:rsidR="00CE19F2" w:rsidRPr="00CE19F2" w:rsidRDefault="00CE19F2" w:rsidP="00CE19F2">
      <w:r w:rsidRPr="00CE19F2">
        <w:t>В марте средний размер пенсионного обеспечения составил 25 274 рубля.</w:t>
      </w:r>
    </w:p>
    <w:p w14:paraId="315A02CD" w14:textId="7256B621" w:rsidR="00CE19F2" w:rsidRPr="00CE36CC" w:rsidRDefault="002911BD" w:rsidP="00CE19F2">
      <w:hyperlink r:id="rId22" w:history="1">
        <w:r w:rsidR="00CE19F2" w:rsidRPr="001E6C92">
          <w:rPr>
            <w:rStyle w:val="a3"/>
            <w:lang w:val="en-US"/>
          </w:rPr>
          <w:t>https</w:t>
        </w:r>
        <w:r w:rsidR="00CE19F2" w:rsidRPr="00184D0B">
          <w:rPr>
            <w:rStyle w:val="a3"/>
          </w:rPr>
          <w:t>://</w:t>
        </w:r>
        <w:r w:rsidR="00CE19F2" w:rsidRPr="001E6C92">
          <w:rPr>
            <w:rStyle w:val="a3"/>
            <w:lang w:val="en-US"/>
          </w:rPr>
          <w:t>tass</w:t>
        </w:r>
        <w:r w:rsidR="00CE19F2" w:rsidRPr="00184D0B">
          <w:rPr>
            <w:rStyle w:val="a3"/>
          </w:rPr>
          <w:t>.</w:t>
        </w:r>
        <w:r w:rsidR="00CE19F2" w:rsidRPr="001E6C92">
          <w:rPr>
            <w:rStyle w:val="a3"/>
            <w:lang w:val="en-US"/>
          </w:rPr>
          <w:t>ru</w:t>
        </w:r>
        <w:r w:rsidR="00CE19F2" w:rsidRPr="00184D0B">
          <w:rPr>
            <w:rStyle w:val="a3"/>
          </w:rPr>
          <w:t>/</w:t>
        </w:r>
        <w:r w:rsidR="00CE19F2" w:rsidRPr="001E6C92">
          <w:rPr>
            <w:rStyle w:val="a3"/>
            <w:lang w:val="en-US"/>
          </w:rPr>
          <w:t>obschestvo</w:t>
        </w:r>
        <w:r w:rsidR="00CE19F2" w:rsidRPr="00184D0B">
          <w:rPr>
            <w:rStyle w:val="a3"/>
          </w:rPr>
          <w:t>/27371427</w:t>
        </w:r>
      </w:hyperlink>
      <w:r w:rsidR="00CE19F2" w:rsidRPr="00184D0B">
        <w:t xml:space="preserve"> </w:t>
      </w:r>
    </w:p>
    <w:p w14:paraId="0D916619" w14:textId="1EC5D14B" w:rsidR="00755FA1" w:rsidRPr="00755FA1" w:rsidRDefault="00755FA1" w:rsidP="00755FA1">
      <w:pPr>
        <w:pStyle w:val="2"/>
      </w:pPr>
      <w:bookmarkStart w:id="76" w:name="_Toc229467043"/>
      <w:r w:rsidRPr="00755FA1">
        <w:lastRenderedPageBreak/>
        <w:t>ТАСС, 12.05.2026, ТАСС выяснил, в каких регионах были самые высокие пенсии в апреле</w:t>
      </w:r>
      <w:bookmarkEnd w:id="76"/>
    </w:p>
    <w:p w14:paraId="1E068761" w14:textId="77777777" w:rsidR="00755FA1" w:rsidRPr="00755FA1" w:rsidRDefault="00755FA1" w:rsidP="00755FA1">
      <w:pPr>
        <w:pStyle w:val="3"/>
      </w:pPr>
      <w:bookmarkStart w:id="77" w:name="_Toc229467044"/>
      <w:r w:rsidRPr="00755FA1">
        <w:t>Самый высокий средний размер пенсионного обеспечения, по последним данным, зафиксирован в пяти регионах России. Речь идет о Чукотке, Магаданской области, Камчатском крае, Ненецком и Ханты-Мансийском АО, выяснил ТАСС, изучив статистику.</w:t>
      </w:r>
      <w:bookmarkEnd w:id="77"/>
    </w:p>
    <w:p w14:paraId="7B8453D9" w14:textId="77777777" w:rsidR="00755FA1" w:rsidRPr="00755FA1" w:rsidRDefault="00755FA1" w:rsidP="00755FA1">
      <w:r w:rsidRPr="00755FA1">
        <w:t>Самая высокая средняя пенсия в апреле 2026 года отмечена в пяти субъектах России. Это Чукотка (42,2 тыс. рублей), Ненецкий АО (38,8 тыс. рублей), Камчатский край (37,5 тыс. рублей), Магаданская область (37,4 тыс. рублей) и Ханты-Мансийский АО (37 тыс. рублей), согласно данным Соцфонда.</w:t>
      </w:r>
    </w:p>
    <w:p w14:paraId="1E91B434" w14:textId="77777777" w:rsidR="00755FA1" w:rsidRPr="00755FA1" w:rsidRDefault="00755FA1" w:rsidP="00755FA1">
      <w:r w:rsidRPr="00755FA1">
        <w:t>В целом средний размер пенсии в РФ в апреле 2026 года составил 25 397 рублей.</w:t>
      </w:r>
    </w:p>
    <w:p w14:paraId="6C9F849F" w14:textId="6CC7C77C" w:rsidR="00755FA1" w:rsidRPr="00CE36CC" w:rsidRDefault="002911BD" w:rsidP="00755FA1">
      <w:hyperlink r:id="rId23" w:history="1">
        <w:r w:rsidR="00755FA1" w:rsidRPr="001E6C92">
          <w:rPr>
            <w:rStyle w:val="a3"/>
            <w:lang w:val="en-US"/>
          </w:rPr>
          <w:t>https</w:t>
        </w:r>
        <w:r w:rsidR="00755FA1" w:rsidRPr="00CE36CC">
          <w:rPr>
            <w:rStyle w:val="a3"/>
          </w:rPr>
          <w:t>://</w:t>
        </w:r>
        <w:r w:rsidR="00755FA1" w:rsidRPr="001E6C92">
          <w:rPr>
            <w:rStyle w:val="a3"/>
            <w:lang w:val="en-US"/>
          </w:rPr>
          <w:t>tass</w:t>
        </w:r>
        <w:r w:rsidR="00755FA1" w:rsidRPr="00CE36CC">
          <w:rPr>
            <w:rStyle w:val="a3"/>
          </w:rPr>
          <w:t>.</w:t>
        </w:r>
        <w:r w:rsidR="00755FA1" w:rsidRPr="001E6C92">
          <w:rPr>
            <w:rStyle w:val="a3"/>
            <w:lang w:val="en-US"/>
          </w:rPr>
          <w:t>ru</w:t>
        </w:r>
        <w:r w:rsidR="00755FA1" w:rsidRPr="00CE36CC">
          <w:rPr>
            <w:rStyle w:val="a3"/>
          </w:rPr>
          <w:t>/</w:t>
        </w:r>
        <w:r w:rsidR="00755FA1" w:rsidRPr="001E6C92">
          <w:rPr>
            <w:rStyle w:val="a3"/>
            <w:lang w:val="en-US"/>
          </w:rPr>
          <w:t>obschestvo</w:t>
        </w:r>
        <w:r w:rsidR="00755FA1" w:rsidRPr="00CE36CC">
          <w:rPr>
            <w:rStyle w:val="a3"/>
          </w:rPr>
          <w:t>/27377401</w:t>
        </w:r>
      </w:hyperlink>
      <w:r w:rsidR="00755FA1" w:rsidRPr="00CE36CC">
        <w:t xml:space="preserve"> </w:t>
      </w:r>
    </w:p>
    <w:p w14:paraId="03FDB4B7" w14:textId="073BDF05" w:rsidR="008720F0" w:rsidRPr="00D4606B" w:rsidRDefault="008720F0" w:rsidP="008720F0">
      <w:pPr>
        <w:pStyle w:val="2"/>
      </w:pPr>
      <w:bookmarkStart w:id="78" w:name="_Toc229467045"/>
      <w:r w:rsidRPr="008720F0">
        <w:t>РИА Новости, 10.05.2026</w:t>
      </w:r>
      <w:r w:rsidRPr="00D4606B">
        <w:t xml:space="preserve">, </w:t>
      </w:r>
      <w:r w:rsidRPr="008720F0">
        <w:t>Стал известен средний размер пенсии госслужащих в России</w:t>
      </w:r>
      <w:bookmarkEnd w:id="78"/>
    </w:p>
    <w:p w14:paraId="370A83CF" w14:textId="1CD3D337" w:rsidR="008720F0" w:rsidRPr="008720F0" w:rsidRDefault="008720F0" w:rsidP="008720F0">
      <w:pPr>
        <w:pStyle w:val="3"/>
      </w:pPr>
      <w:bookmarkStart w:id="79" w:name="_Toc229467046"/>
      <w:r w:rsidRPr="008720F0">
        <w:t>Федеральные государственные гражданские служащие в России получают пенсию в среднем более 39,3 тысячи рублей в месяц по состоянию на 1 апреля этого года, следует из данных системы Социального фонда России, которые есть в распоряжении РИА Новости.</w:t>
      </w:r>
      <w:bookmarkEnd w:id="79"/>
    </w:p>
    <w:p w14:paraId="296F5FF0" w14:textId="4A8BCD11" w:rsidR="008720F0" w:rsidRPr="008720F0" w:rsidRDefault="008720F0" w:rsidP="008720F0">
      <w:r w:rsidRPr="008720F0">
        <w:t>Так, средний размер пенсии федеральных государственных гражданских служащ</w:t>
      </w:r>
      <w:r w:rsidR="009F67A9">
        <w:t>их составляет 39 388, 98 рублей</w:t>
      </w:r>
      <w:r w:rsidRPr="008720F0">
        <w:t>. Численность таких граждан находится на уровне 97,8 тысячи человек.</w:t>
      </w:r>
    </w:p>
    <w:p w14:paraId="04B77CF5" w14:textId="30C03575" w:rsidR="008720F0" w:rsidRPr="00184D0B" w:rsidRDefault="008720F0" w:rsidP="008720F0">
      <w:r w:rsidRPr="008720F0">
        <w:t>Согласно данным, работающие пенсионеры-госслужащие получают выплаты в размере 40 338,84 рублей, а неработающие - 39 272,73 рубля.</w:t>
      </w:r>
    </w:p>
    <w:p w14:paraId="346473A9" w14:textId="4298A0C9" w:rsidR="0088137B" w:rsidRPr="0088137B" w:rsidRDefault="0088137B" w:rsidP="0088137B">
      <w:pPr>
        <w:pStyle w:val="2"/>
      </w:pPr>
      <w:bookmarkStart w:id="80" w:name="_Toc229467047"/>
      <w:r w:rsidRPr="0088137B">
        <w:rPr>
          <w:lang w:val="en-US"/>
        </w:rPr>
        <w:t>RT</w:t>
      </w:r>
      <w:r w:rsidRPr="0088137B">
        <w:t>, 11.05.2026</w:t>
      </w:r>
      <w:r w:rsidRPr="00BA2168">
        <w:t xml:space="preserve">, </w:t>
      </w:r>
      <w:r w:rsidRPr="0088137B">
        <w:t>Россиянам напомнили об августовском перерасчёте пенсии</w:t>
      </w:r>
      <w:bookmarkEnd w:id="80"/>
    </w:p>
    <w:p w14:paraId="0CB5E7F3" w14:textId="77777777" w:rsidR="0088137B" w:rsidRPr="0088137B" w:rsidRDefault="0088137B" w:rsidP="0088137B">
      <w:pPr>
        <w:pStyle w:val="3"/>
      </w:pPr>
      <w:bookmarkStart w:id="81" w:name="_Toc229467048"/>
      <w:r w:rsidRPr="0088137B">
        <w:t xml:space="preserve">Депутат Госдумы, член комитета Госдумы по малому и среднему предпринимательству Алексей Говырин (фракция «Единая Россия») рассказал </w:t>
      </w:r>
      <w:r w:rsidRPr="0088137B">
        <w:rPr>
          <w:lang w:val="en-US"/>
        </w:rPr>
        <w:t>RT</w:t>
      </w:r>
      <w:r w:rsidRPr="0088137B">
        <w:t xml:space="preserve"> о перерасчёте пенсий в августе.</w:t>
      </w:r>
      <w:bookmarkEnd w:id="81"/>
    </w:p>
    <w:p w14:paraId="399008AE" w14:textId="77777777" w:rsidR="0088137B" w:rsidRPr="0088137B" w:rsidRDefault="0088137B" w:rsidP="0088137B">
      <w:r w:rsidRPr="0088137B">
        <w:t>По словам парламентария, августовский перерасчёт нужно отделять от январской индексации.</w:t>
      </w:r>
    </w:p>
    <w:p w14:paraId="65A9C5EA" w14:textId="77777777" w:rsidR="0088137B" w:rsidRPr="0088137B" w:rsidRDefault="0088137B" w:rsidP="0088137B">
      <w:r w:rsidRPr="0088137B">
        <w:t>"С 1 января 2026 года страховые пенсии уже были увеличены на 7,6%, и повышение впервые после долгого перерыва распространилось и на работающих получателей. Августовская прибавка добавляется к этой проиндексированной сумме и связана исключительно с трудовым вкладом самого пенсионера", - подчеркнул он.</w:t>
      </w:r>
    </w:p>
    <w:p w14:paraId="3D1A7F85" w14:textId="77777777" w:rsidR="0088137B" w:rsidRPr="0088137B" w:rsidRDefault="0088137B" w:rsidP="0088137B">
      <w:r w:rsidRPr="0088137B">
        <w:t>Говырин добавил, что базовые параметры на 2026 год выглядят так: стоимость одного пенсионного коэффициента составляет 156,76 рубля, фиксированная выплата к страховой пенсии равна 9 584,69 рубля.</w:t>
      </w:r>
    </w:p>
    <w:p w14:paraId="3C9ADF2B" w14:textId="77777777" w:rsidR="0088137B" w:rsidRPr="0088137B" w:rsidRDefault="0088137B" w:rsidP="0088137B">
      <w:r w:rsidRPr="0088137B">
        <w:t xml:space="preserve">"Эти величины используются и при назначении новых пенсий, и при всех текущих расчётах", - заключил собеседник </w:t>
      </w:r>
      <w:r w:rsidRPr="0088137B">
        <w:rPr>
          <w:lang w:val="en-US"/>
        </w:rPr>
        <w:t>RT</w:t>
      </w:r>
      <w:r w:rsidRPr="0088137B">
        <w:t>.</w:t>
      </w:r>
    </w:p>
    <w:p w14:paraId="1C7043E6" w14:textId="77777777" w:rsidR="0088137B" w:rsidRPr="00BA2168" w:rsidRDefault="0088137B" w:rsidP="0088137B">
      <w:r w:rsidRPr="00BA2168">
        <w:lastRenderedPageBreak/>
        <w:t>Ранее стало известно, что средний размер пенсии в России в апреле 2026 года составил 25 397 рублей.</w:t>
      </w:r>
    </w:p>
    <w:p w14:paraId="1D967707" w14:textId="0B6C7F78" w:rsidR="00716F06" w:rsidRPr="00CE36CC" w:rsidRDefault="002911BD" w:rsidP="0088137B">
      <w:hyperlink r:id="rId24" w:history="1">
        <w:r w:rsidR="0088137B" w:rsidRPr="001E6C92">
          <w:rPr>
            <w:rStyle w:val="a3"/>
            <w:lang w:val="en-US"/>
          </w:rPr>
          <w:t>https</w:t>
        </w:r>
        <w:r w:rsidR="0088137B" w:rsidRPr="00BA2168">
          <w:rPr>
            <w:rStyle w:val="a3"/>
          </w:rPr>
          <w:t>://</w:t>
        </w:r>
        <w:r w:rsidR="0088137B" w:rsidRPr="001E6C92">
          <w:rPr>
            <w:rStyle w:val="a3"/>
            <w:lang w:val="en-US"/>
          </w:rPr>
          <w:t>russian</w:t>
        </w:r>
        <w:r w:rsidR="0088137B" w:rsidRPr="00BA2168">
          <w:rPr>
            <w:rStyle w:val="a3"/>
          </w:rPr>
          <w:t>.</w:t>
        </w:r>
        <w:r w:rsidR="0088137B" w:rsidRPr="001E6C92">
          <w:rPr>
            <w:rStyle w:val="a3"/>
            <w:lang w:val="en-US"/>
          </w:rPr>
          <w:t>rt</w:t>
        </w:r>
        <w:r w:rsidR="0088137B" w:rsidRPr="00BA2168">
          <w:rPr>
            <w:rStyle w:val="a3"/>
          </w:rPr>
          <w:t>.</w:t>
        </w:r>
        <w:r w:rsidR="0088137B" w:rsidRPr="001E6C92">
          <w:rPr>
            <w:rStyle w:val="a3"/>
            <w:lang w:val="en-US"/>
          </w:rPr>
          <w:t>com</w:t>
        </w:r>
        <w:r w:rsidR="0088137B" w:rsidRPr="00BA2168">
          <w:rPr>
            <w:rStyle w:val="a3"/>
          </w:rPr>
          <w:t>/</w:t>
        </w:r>
        <w:r w:rsidR="0088137B" w:rsidRPr="001E6C92">
          <w:rPr>
            <w:rStyle w:val="a3"/>
            <w:lang w:val="en-US"/>
          </w:rPr>
          <w:t>russia</w:t>
        </w:r>
        <w:r w:rsidR="0088137B" w:rsidRPr="00BA2168">
          <w:rPr>
            <w:rStyle w:val="a3"/>
          </w:rPr>
          <w:t>/</w:t>
        </w:r>
        <w:r w:rsidR="0088137B" w:rsidRPr="001E6C92">
          <w:rPr>
            <w:rStyle w:val="a3"/>
            <w:lang w:val="en-US"/>
          </w:rPr>
          <w:t>news</w:t>
        </w:r>
        <w:r w:rsidR="0088137B" w:rsidRPr="00BA2168">
          <w:rPr>
            <w:rStyle w:val="a3"/>
          </w:rPr>
          <w:t>/1630614-</w:t>
        </w:r>
        <w:r w:rsidR="0088137B" w:rsidRPr="001E6C92">
          <w:rPr>
            <w:rStyle w:val="a3"/>
            <w:lang w:val="en-US"/>
          </w:rPr>
          <w:t>pensiya</w:t>
        </w:r>
        <w:r w:rsidR="0088137B" w:rsidRPr="00BA2168">
          <w:rPr>
            <w:rStyle w:val="a3"/>
          </w:rPr>
          <w:t>-</w:t>
        </w:r>
        <w:r w:rsidR="0088137B" w:rsidRPr="001E6C92">
          <w:rPr>
            <w:rStyle w:val="a3"/>
            <w:lang w:val="en-US"/>
          </w:rPr>
          <w:t>avgust</w:t>
        </w:r>
        <w:r w:rsidR="0088137B" w:rsidRPr="00BA2168">
          <w:rPr>
            <w:rStyle w:val="a3"/>
          </w:rPr>
          <w:t>-</w:t>
        </w:r>
        <w:r w:rsidR="0088137B" w:rsidRPr="001E6C92">
          <w:rPr>
            <w:rStyle w:val="a3"/>
            <w:lang w:val="en-US"/>
          </w:rPr>
          <w:t>povyshenie</w:t>
        </w:r>
      </w:hyperlink>
      <w:r w:rsidR="0088137B" w:rsidRPr="00BA2168">
        <w:t xml:space="preserve"> </w:t>
      </w:r>
    </w:p>
    <w:p w14:paraId="420396CA" w14:textId="06470DFF" w:rsidR="00BC3038" w:rsidRPr="00BC3038" w:rsidRDefault="00BC3038" w:rsidP="00BC3038">
      <w:pPr>
        <w:pStyle w:val="2"/>
      </w:pPr>
      <w:bookmarkStart w:id="82" w:name="_Toc229467049"/>
      <w:r w:rsidRPr="00BC3038">
        <w:t>РИА Новости, 11.05.2026, Россиянам рассказали, кто получит прибавку к пенсии в июне</w:t>
      </w:r>
      <w:bookmarkEnd w:id="82"/>
    </w:p>
    <w:p w14:paraId="1EBC8B51" w14:textId="35FDB503" w:rsidR="00BC3038" w:rsidRPr="00BC3038" w:rsidRDefault="00BC3038" w:rsidP="00BC3038">
      <w:pPr>
        <w:pStyle w:val="3"/>
      </w:pPr>
      <w:bookmarkStart w:id="83" w:name="_Toc229467050"/>
      <w:r w:rsidRPr="00BC3038">
        <w:t>Выплаты в июне повысят пенсионерам, которым в мае исполнилось 80 лет, а также тем, у кого появились иждивенцы, кто получил первую группу инвалидности или уволился с работы, сообщила РИА Новости профессор кафедры государственных и муниципальных финансов Российского экономического университета имени Г. В . Плеханова Юлия Финогенова.</w:t>
      </w:r>
      <w:bookmarkEnd w:id="83"/>
    </w:p>
    <w:p w14:paraId="4239644A" w14:textId="77777777" w:rsidR="00BC3038" w:rsidRPr="00BC3038" w:rsidRDefault="00BC3038" w:rsidP="00BC3038">
      <w:r w:rsidRPr="00BC3038">
        <w:t xml:space="preserve">"В июне возможность получить повышенную пенсию будет у ряда категорий граждан. Во-первых, до 19 169,38 рубля будет увеличена фиксированная выплата в структуре страховой пенсии гражданам, которым в мае исполнилось 80 лет или которым была присвоена инвалидность </w:t>
      </w:r>
      <w:r w:rsidRPr="00BC3038">
        <w:rPr>
          <w:lang w:val="en-US"/>
        </w:rPr>
        <w:t>I</w:t>
      </w:r>
      <w:r w:rsidRPr="00BC3038">
        <w:t xml:space="preserve"> группы. Инвалидам первой группы также полагается надбавка за уход, которая составляет 1 413,86 рубля", - сказала Финогенова.</w:t>
      </w:r>
    </w:p>
    <w:p w14:paraId="2EC937C3" w14:textId="77777777" w:rsidR="00BC3038" w:rsidRPr="00BC3038" w:rsidRDefault="00BC3038" w:rsidP="00BC3038">
      <w:r w:rsidRPr="00BC3038">
        <w:t xml:space="preserve">Эксперт уточнила, что повышение фиксированной выплаты происходит только один раз и по одному основанию. По ее словам, если человеку уже ранее была назначена пенсия по инвалидности </w:t>
      </w:r>
      <w:r w:rsidRPr="00BC3038">
        <w:rPr>
          <w:lang w:val="en-US"/>
        </w:rPr>
        <w:t>I</w:t>
      </w:r>
      <w:r w:rsidRPr="00BC3038">
        <w:t xml:space="preserve"> группы, то после достижения 80 лет дополнительного увеличения не будет.</w:t>
      </w:r>
    </w:p>
    <w:p w14:paraId="786CF540" w14:textId="77777777" w:rsidR="00BC3038" w:rsidRPr="00BC3038" w:rsidRDefault="00BC3038" w:rsidP="00BC3038">
      <w:r w:rsidRPr="00BC3038">
        <w:t>По словам Финогеновой, на повышение могут рассчитывать также работающие пенсионеры, которые уволились в мае. Так, увеличенную пенсию с учетом всех индексаций обычно выплачивают в начале месяца, следующего за увольнением, при условии положительного решения Социального фонда России (СФР).</w:t>
      </w:r>
    </w:p>
    <w:p w14:paraId="0709880C" w14:textId="77777777" w:rsidR="00BC3038" w:rsidRPr="00BC3038" w:rsidRDefault="00BC3038" w:rsidP="00BC3038">
      <w:r w:rsidRPr="00BC3038">
        <w:t>"В-третьих, это пенсионеры у которых появились иждивенцы (например, дети до 18 лет, дети-инвалиды от 18 до 23 лет, братья, сестры и внуки до 18 лет) и которые подали соответствующее заявление в СФР, с июня смогут получать дополнительные выплаты", - отметила Финогенова.</w:t>
      </w:r>
    </w:p>
    <w:p w14:paraId="3709CF7C" w14:textId="13B4E823" w:rsidR="00BC3038" w:rsidRPr="00CE36CC" w:rsidRDefault="00BC3038" w:rsidP="00BC3038">
      <w:r w:rsidRPr="00BC3038">
        <w:t>Эксперт пояснила, что размер таких выплат устанавливается как надбавка к фиксированной части пенсии за каждого иждивенца, но не более чем за трех человек. Финогенова добавила, что такие выплаты могут получать оба родителя-пенсионера независимо от того, работают они или нет.</w:t>
      </w:r>
    </w:p>
    <w:p w14:paraId="1D6C171F" w14:textId="05CF1440" w:rsidR="00716F06" w:rsidRPr="00716F06" w:rsidRDefault="00716F06" w:rsidP="00716F06">
      <w:pPr>
        <w:pStyle w:val="2"/>
      </w:pPr>
      <w:bookmarkStart w:id="84" w:name="_Toc229467051"/>
      <w:r w:rsidRPr="00716F06">
        <w:lastRenderedPageBreak/>
        <w:t>РИА Новости, 12.05.2026, В Госдуме предложили предоставлять госуслуги в отделениях Соцфонда</w:t>
      </w:r>
      <w:bookmarkEnd w:id="84"/>
    </w:p>
    <w:p w14:paraId="56BFBAB4" w14:textId="74EA88E1" w:rsidR="00716F06" w:rsidRPr="00716F06" w:rsidRDefault="00716F06" w:rsidP="00716F06">
      <w:pPr>
        <w:pStyle w:val="3"/>
      </w:pPr>
      <w:bookmarkStart w:id="85" w:name="_Toc229467052"/>
      <w:r w:rsidRPr="00716F06">
        <w:t>Глава комитета Госдумы по труду, социальной политике и делам ветеранов Ярослав Нилов предложил расширить перечень мест предоставления государственных и муниципальных услуг, добавив к ним отделения Социального фонда России, что позволит гражданам получать необходимые услуги не только в МФЦ, но и в территориальных органах фонда.</w:t>
      </w:r>
      <w:bookmarkEnd w:id="85"/>
    </w:p>
    <w:p w14:paraId="146A7F4F" w14:textId="77777777" w:rsidR="00716F06" w:rsidRPr="00716F06" w:rsidRDefault="00716F06" w:rsidP="00716F06">
      <w:r w:rsidRPr="00716F06">
        <w:t>Законопроект о внесении таких изменений направлен на заключение в правительство РФ . Документ имеется в распоряжении РИА Новости.</w:t>
      </w:r>
    </w:p>
    <w:p w14:paraId="54A2AD19" w14:textId="77777777" w:rsidR="00716F06" w:rsidRPr="00716F06" w:rsidRDefault="00716F06" w:rsidP="00716F06">
      <w:r w:rsidRPr="00716F06">
        <w:t>"Предлагается внести изменение, предусматривающее наделение органов государственной власти субъекта Российской Федерации новым полномочием, предусматривающим определение высшим исполнительным органом субъекта Российской Федерации уполномоченного органа для предоставления государственных и муниципальных услуг на территории субъекта", - говорится в пояснительной записке к проекту.</w:t>
      </w:r>
    </w:p>
    <w:p w14:paraId="7FD78925" w14:textId="77777777" w:rsidR="00716F06" w:rsidRPr="00716F06" w:rsidRDefault="00716F06" w:rsidP="00716F06">
      <w:r w:rsidRPr="00716F06">
        <w:t>Как отмечается, законопроект разработан в целях оптимизации механизма реализации гражданами прав на получение государственных и муниципальных услуг, предоставляемых за счет средств субъектов РФ.</w:t>
      </w:r>
    </w:p>
    <w:p w14:paraId="0AB55452" w14:textId="77777777" w:rsidR="00716F06" w:rsidRPr="00716F06" w:rsidRDefault="00716F06" w:rsidP="00716F06">
      <w:r w:rsidRPr="00716F06">
        <w:t>В сопроводительных документах Нилов уточнил, что при этом лидирующие позиции среди регионов по качеству предоставления таких услуг через систему межведомственного электронного взаимодействия занимает Чечня, где жители могут подать запрос и получить результат в любом МФЦ или органе исполнительной власти на территории республики независимо от места официальной регистрации.</w:t>
      </w:r>
    </w:p>
    <w:p w14:paraId="69707546" w14:textId="77777777" w:rsidR="00716F06" w:rsidRPr="00716F06" w:rsidRDefault="00716F06" w:rsidP="00716F06">
      <w:r w:rsidRPr="00716F06">
        <w:t>Учитывая положительный опыт, законопроектом предлагается внести изменение, предусматривающее, что высший исполнительный орган региона сможет определить уполномоченный орган для предоставления госуслуг, отличный от поименованных в законе, при условии заключения соответствующих соглашений о наделении полномочиями.</w:t>
      </w:r>
    </w:p>
    <w:p w14:paraId="1A4FF412" w14:textId="77777777" w:rsidR="00716F06" w:rsidRPr="00716F06" w:rsidRDefault="00716F06" w:rsidP="00716F06">
      <w:r w:rsidRPr="00716F06">
        <w:t>Одновременно законопроектом вносится изменение, которым на Соцфонд возлагается функция по организации предоставления иных государственных и муниципальных услуг в части приема заявлений граждан, консультационной помощи, взаимодействия с госорганами и передачи результатов заявителям. Это возможно при условии заключения Соцфондом с высшими исполнительными органами субъектов РФ соглашений о наделении соответствующими полномочиями.</w:t>
      </w:r>
    </w:p>
    <w:p w14:paraId="56724A97" w14:textId="085310C3" w:rsidR="00716F06" w:rsidRPr="00716F06" w:rsidRDefault="00716F06" w:rsidP="00716F06">
      <w:r w:rsidRPr="00716F06">
        <w:t>Принятие законопроекта, по мнению автора, позволит сделать более удобной процедуру обращения граждан за предоставлением государственных и муниципальных услуг, получения консультационной помощи и результатов их предоставления.</w:t>
      </w:r>
    </w:p>
    <w:p w14:paraId="5A9227A1" w14:textId="0DAA24E4" w:rsidR="00D95C07" w:rsidRPr="00D95C07" w:rsidRDefault="00D95C07" w:rsidP="00D95C07">
      <w:pPr>
        <w:pStyle w:val="2"/>
      </w:pPr>
      <w:bookmarkStart w:id="86" w:name="_Toc229467053"/>
      <w:r w:rsidRPr="00D95C07">
        <w:rPr>
          <w:lang w:val="en-US"/>
        </w:rPr>
        <w:lastRenderedPageBreak/>
        <w:t>RT</w:t>
      </w:r>
      <w:r w:rsidRPr="00D95C07">
        <w:t>, 10.05.2026</w:t>
      </w:r>
      <w:r w:rsidRPr="001F3825">
        <w:t xml:space="preserve">, </w:t>
      </w:r>
      <w:r w:rsidRPr="00D95C07">
        <w:t>Россиянам рассказали о росте пенсий работающих пенсионеров с 1 августа</w:t>
      </w:r>
      <w:bookmarkEnd w:id="86"/>
    </w:p>
    <w:p w14:paraId="34073BCF" w14:textId="77777777" w:rsidR="00D95C07" w:rsidRPr="00D95C07" w:rsidRDefault="00D95C07" w:rsidP="00D95C07">
      <w:pPr>
        <w:pStyle w:val="3"/>
      </w:pPr>
      <w:bookmarkStart w:id="87" w:name="_Toc229467054"/>
      <w:r w:rsidRPr="00D95C07">
        <w:t xml:space="preserve">Депутат Госдумы, член комитета Госдумы по малому и среднему предпринимательству Алексей Говырин (фракция «Единая Россия») рассказал </w:t>
      </w:r>
      <w:r w:rsidRPr="00D95C07">
        <w:rPr>
          <w:lang w:val="en-US"/>
        </w:rPr>
        <w:t>RT</w:t>
      </w:r>
      <w:r w:rsidRPr="00D95C07">
        <w:t>, на сколько вырастут пенсии работающих пенсионеров с 1 августа 2026 года и что нужно знать про перерасчёт.</w:t>
      </w:r>
      <w:bookmarkEnd w:id="87"/>
    </w:p>
    <w:p w14:paraId="148E3265" w14:textId="77777777" w:rsidR="00D95C07" w:rsidRPr="00D95C07" w:rsidRDefault="00D95C07" w:rsidP="00D95C07">
      <w:r w:rsidRPr="00D95C07">
        <w:t>По словам Говырина, с 1 августа 2026 года Социальный фонд России проведёт ежегодный беззаявительный перерасчёт страховых пенсий работающим получателям.</w:t>
      </w:r>
    </w:p>
    <w:p w14:paraId="2E2FF707" w14:textId="77777777" w:rsidR="00D95C07" w:rsidRPr="00D95C07" w:rsidRDefault="00D95C07" w:rsidP="00D95C07">
      <w:r w:rsidRPr="00D95C07">
        <w:t>"Это не новая индексация, а отдельный механизм, который заложен в ч. 2 ст. 18 Федерального закона №400-ФЗ "О страховых пенсиях" и срабатывает каждый август автоматически, без визитов в клиентские службы и подачи заявлений", - отметил парламентарий.</w:t>
      </w:r>
    </w:p>
    <w:p w14:paraId="01249313" w14:textId="77777777" w:rsidR="00D95C07" w:rsidRPr="00D95C07" w:rsidRDefault="00D95C07" w:rsidP="00D95C07">
      <w:r w:rsidRPr="00D95C07">
        <w:t>Он уточнил, что прибавка формируется из страховых взносов, которые работодатель уплачивал за пенсионера в течение всего 2025 года.</w:t>
      </w:r>
    </w:p>
    <w:p w14:paraId="732AF6F9" w14:textId="77777777" w:rsidR="00D95C07" w:rsidRPr="00D95C07" w:rsidRDefault="00D95C07" w:rsidP="00D95C07">
      <w:r w:rsidRPr="00D95C07">
        <w:t>"Перерасчёт распространяется на работающих получателей страховой пенсии по старости и по инвалидности. Размер у каждого будет свой, потому что зависит от официальной заработной платы и количества пенсионных коэффициентов, накопленных за прошедший год. Закон установил верхнюю планку в три пенсионных коэффициента за год. При стоимости одного ИПК в 2026 году в размере 156,76 рубля максимальная августовская прибавка достигает 470,28 рубля", - объяснил Говырин.</w:t>
      </w:r>
    </w:p>
    <w:p w14:paraId="5B56E71C" w14:textId="6FC1FA73" w:rsidR="00D95C07" w:rsidRPr="00184D0B" w:rsidRDefault="002911BD" w:rsidP="00D95C07">
      <w:hyperlink r:id="rId25" w:history="1">
        <w:r w:rsidR="00D95C07" w:rsidRPr="006C3DE8">
          <w:rPr>
            <w:rStyle w:val="a3"/>
            <w:lang w:val="en-US"/>
          </w:rPr>
          <w:t>https</w:t>
        </w:r>
        <w:r w:rsidR="00D95C07" w:rsidRPr="00D95C07">
          <w:rPr>
            <w:rStyle w:val="a3"/>
          </w:rPr>
          <w:t>://</w:t>
        </w:r>
        <w:r w:rsidR="00D95C07" w:rsidRPr="006C3DE8">
          <w:rPr>
            <w:rStyle w:val="a3"/>
            <w:lang w:val="en-US"/>
          </w:rPr>
          <w:t>russian</w:t>
        </w:r>
        <w:r w:rsidR="00D95C07" w:rsidRPr="00D95C07">
          <w:rPr>
            <w:rStyle w:val="a3"/>
          </w:rPr>
          <w:t>.</w:t>
        </w:r>
        <w:r w:rsidR="00D95C07" w:rsidRPr="006C3DE8">
          <w:rPr>
            <w:rStyle w:val="a3"/>
            <w:lang w:val="en-US"/>
          </w:rPr>
          <w:t>rt</w:t>
        </w:r>
        <w:r w:rsidR="00D95C07" w:rsidRPr="00D95C07">
          <w:rPr>
            <w:rStyle w:val="a3"/>
          </w:rPr>
          <w:t>.</w:t>
        </w:r>
        <w:r w:rsidR="00D95C07" w:rsidRPr="006C3DE8">
          <w:rPr>
            <w:rStyle w:val="a3"/>
            <w:lang w:val="en-US"/>
          </w:rPr>
          <w:t>com</w:t>
        </w:r>
        <w:r w:rsidR="00D95C07" w:rsidRPr="00D95C07">
          <w:rPr>
            <w:rStyle w:val="a3"/>
          </w:rPr>
          <w:t>/</w:t>
        </w:r>
        <w:r w:rsidR="00D95C07" w:rsidRPr="006C3DE8">
          <w:rPr>
            <w:rStyle w:val="a3"/>
            <w:lang w:val="en-US"/>
          </w:rPr>
          <w:t>russia</w:t>
        </w:r>
        <w:r w:rsidR="00D95C07" w:rsidRPr="00D95C07">
          <w:rPr>
            <w:rStyle w:val="a3"/>
          </w:rPr>
          <w:t>/</w:t>
        </w:r>
        <w:r w:rsidR="00D95C07" w:rsidRPr="006C3DE8">
          <w:rPr>
            <w:rStyle w:val="a3"/>
            <w:lang w:val="en-US"/>
          </w:rPr>
          <w:t>news</w:t>
        </w:r>
        <w:r w:rsidR="00D95C07" w:rsidRPr="00D95C07">
          <w:rPr>
            <w:rStyle w:val="a3"/>
          </w:rPr>
          <w:t>/1630328-</w:t>
        </w:r>
        <w:r w:rsidR="00D95C07" w:rsidRPr="006C3DE8">
          <w:rPr>
            <w:rStyle w:val="a3"/>
            <w:lang w:val="en-US"/>
          </w:rPr>
          <w:t>pensiya</w:t>
        </w:r>
        <w:r w:rsidR="00D95C07" w:rsidRPr="00D95C07">
          <w:rPr>
            <w:rStyle w:val="a3"/>
          </w:rPr>
          <w:t>-</w:t>
        </w:r>
        <w:r w:rsidR="00D95C07" w:rsidRPr="006C3DE8">
          <w:rPr>
            <w:rStyle w:val="a3"/>
            <w:lang w:val="en-US"/>
          </w:rPr>
          <w:t>pensioner</w:t>
        </w:r>
        <w:r w:rsidR="00D95C07" w:rsidRPr="00D95C07">
          <w:rPr>
            <w:rStyle w:val="a3"/>
          </w:rPr>
          <w:t>-</w:t>
        </w:r>
        <w:r w:rsidR="00D95C07" w:rsidRPr="006C3DE8">
          <w:rPr>
            <w:rStyle w:val="a3"/>
            <w:lang w:val="en-US"/>
          </w:rPr>
          <w:t>vyplaty</w:t>
        </w:r>
        <w:r w:rsidR="00D95C07" w:rsidRPr="00D95C07">
          <w:rPr>
            <w:rStyle w:val="a3"/>
          </w:rPr>
          <w:t>-</w:t>
        </w:r>
        <w:r w:rsidR="00D95C07" w:rsidRPr="006C3DE8">
          <w:rPr>
            <w:rStyle w:val="a3"/>
            <w:lang w:val="en-US"/>
          </w:rPr>
          <w:t>avgust</w:t>
        </w:r>
      </w:hyperlink>
      <w:r w:rsidR="00D95C07" w:rsidRPr="00D95C07">
        <w:t xml:space="preserve"> </w:t>
      </w:r>
    </w:p>
    <w:p w14:paraId="24548785" w14:textId="38CCF713" w:rsidR="00CF5424" w:rsidRPr="00CF5424" w:rsidRDefault="00CF5424" w:rsidP="00CF5424">
      <w:pPr>
        <w:pStyle w:val="2"/>
      </w:pPr>
      <w:bookmarkStart w:id="88" w:name="_Toc229467055"/>
      <w:r w:rsidRPr="00CF5424">
        <w:t>ТАСС, 11.05.2026, Эксперт Сафонов рассказал о размерах пенсий у самозанятых</w:t>
      </w:r>
      <w:bookmarkEnd w:id="88"/>
    </w:p>
    <w:p w14:paraId="77619D7B" w14:textId="122D5BA3" w:rsidR="00CF5424" w:rsidRPr="00CF5424" w:rsidRDefault="00CF5424" w:rsidP="00CF5424">
      <w:pPr>
        <w:pStyle w:val="3"/>
      </w:pPr>
      <w:bookmarkStart w:id="89" w:name="_Toc229467056"/>
      <w:r w:rsidRPr="00CF5424">
        <w:t>Пенсия у самозанятых может составить 50 тыс. рублей, если они ежегодно на протяжении 30 лет будут платить взносы в Соцфонд в размере 572 тыс. рублей. Об этом сообщил ТАСС профессор Финансового университета при правительстве РФ Александр Сафонов.</w:t>
      </w:r>
      <w:bookmarkEnd w:id="89"/>
    </w:p>
    <w:p w14:paraId="76E36FA4" w14:textId="77777777" w:rsidR="00CF5424" w:rsidRPr="00CF5424" w:rsidRDefault="00CF5424" w:rsidP="00CF5424">
      <w:r w:rsidRPr="00CF5424">
        <w:t>"Размер пенсии у самозанятых может составить 50 593 рублей, если они ежегодно в течение 30 лет будут выплачивать в СФР максимальный размер взноса. На данный момент он составляет 572 204 рублей", - сказал Сафонов.</w:t>
      </w:r>
    </w:p>
    <w:p w14:paraId="0E3EDF71" w14:textId="77777777" w:rsidR="00CF5424" w:rsidRPr="00CF5424" w:rsidRDefault="00CF5424" w:rsidP="00CF5424">
      <w:r w:rsidRPr="00CF5424">
        <w:t>Он отметил, что самозанятые сформируют за это время 261 ИПК (индивидуальный пенсионный коэффициент).</w:t>
      </w:r>
    </w:p>
    <w:p w14:paraId="1D0EA514" w14:textId="77777777" w:rsidR="00CF5424" w:rsidRPr="00CF5424" w:rsidRDefault="00CF5424" w:rsidP="00CF5424">
      <w:r w:rsidRPr="00CF5424">
        <w:t>Если каждый год вносить минимальный взнос (71,7 тыс.), то пенсия составит 14,4 тыс. рублей, отметил эксперт.</w:t>
      </w:r>
    </w:p>
    <w:p w14:paraId="55DFBE7D" w14:textId="77777777" w:rsidR="00CF5424" w:rsidRPr="00CF5424" w:rsidRDefault="00CF5424" w:rsidP="00CF5424">
      <w:r w:rsidRPr="00CF5424">
        <w:t>Сафонов добавил, что режим самозанятости не подразумевает обязательные отчисления в Соцфонд. Однако, если человек хочет получать в будущем страховую пенсию, то он может подать заявление в СФР и стать участником добровольного пенсионного страхования.</w:t>
      </w:r>
    </w:p>
    <w:p w14:paraId="46C5B318" w14:textId="52B5EE65" w:rsidR="00CF5424" w:rsidRPr="00CF5424" w:rsidRDefault="002911BD" w:rsidP="00CF5424">
      <w:hyperlink r:id="rId26" w:history="1">
        <w:r w:rsidR="00CF5424" w:rsidRPr="001E6C92">
          <w:rPr>
            <w:rStyle w:val="a3"/>
            <w:lang w:val="en-US"/>
          </w:rPr>
          <w:t>https</w:t>
        </w:r>
        <w:r w:rsidR="00CF5424" w:rsidRPr="00184D0B">
          <w:rPr>
            <w:rStyle w:val="a3"/>
          </w:rPr>
          <w:t>://</w:t>
        </w:r>
        <w:r w:rsidR="00CF5424" w:rsidRPr="001E6C92">
          <w:rPr>
            <w:rStyle w:val="a3"/>
            <w:lang w:val="en-US"/>
          </w:rPr>
          <w:t>tass</w:t>
        </w:r>
        <w:r w:rsidR="00CF5424" w:rsidRPr="00184D0B">
          <w:rPr>
            <w:rStyle w:val="a3"/>
          </w:rPr>
          <w:t>.</w:t>
        </w:r>
        <w:r w:rsidR="00CF5424" w:rsidRPr="001E6C92">
          <w:rPr>
            <w:rStyle w:val="a3"/>
            <w:lang w:val="en-US"/>
          </w:rPr>
          <w:t>ru</w:t>
        </w:r>
        <w:r w:rsidR="00CF5424" w:rsidRPr="00184D0B">
          <w:rPr>
            <w:rStyle w:val="a3"/>
          </w:rPr>
          <w:t>/</w:t>
        </w:r>
        <w:r w:rsidR="00CF5424" w:rsidRPr="001E6C92">
          <w:rPr>
            <w:rStyle w:val="a3"/>
            <w:lang w:val="en-US"/>
          </w:rPr>
          <w:t>ekonomika</w:t>
        </w:r>
        <w:r w:rsidR="00CF5424" w:rsidRPr="00184D0B">
          <w:rPr>
            <w:rStyle w:val="a3"/>
          </w:rPr>
          <w:t>/27371361</w:t>
        </w:r>
      </w:hyperlink>
      <w:r w:rsidR="00CF5424">
        <w:t xml:space="preserve"> </w:t>
      </w:r>
    </w:p>
    <w:p w14:paraId="431C6EF9" w14:textId="61431FC6" w:rsidR="00C83BD3" w:rsidRPr="00C83BD3" w:rsidRDefault="00C83BD3" w:rsidP="00C83BD3">
      <w:pPr>
        <w:pStyle w:val="2"/>
      </w:pPr>
      <w:bookmarkStart w:id="90" w:name="_Toc229467057"/>
      <w:r w:rsidRPr="00C83BD3">
        <w:lastRenderedPageBreak/>
        <w:t>ТАСС, 11.05.2026, Россиянам назвали нужный для максимального ИПК размер зарплаты пенсионера</w:t>
      </w:r>
      <w:bookmarkEnd w:id="90"/>
    </w:p>
    <w:p w14:paraId="310FBE85" w14:textId="7FA70FAA" w:rsidR="00C83BD3" w:rsidRPr="00C83BD3" w:rsidRDefault="00C83BD3" w:rsidP="00C83BD3">
      <w:pPr>
        <w:pStyle w:val="3"/>
      </w:pPr>
      <w:bookmarkStart w:id="91" w:name="_Toc229467058"/>
      <w:r w:rsidRPr="00C83BD3">
        <w:t>Максимальное число баллов индивидуального пенсионного капитала (ИПК), которое может увеличить пенсию работающего пенсионера по итогам пересчета 1 августа, составит три. Чтобы получить их, страховые взносы должны перечисляться с зарплаты не ниже 74 475 рублей, рассказала ТАСС профессор кафедры государственных и муниципальных финансов РЭУ им. Плеханова Юлия Финогенова.</w:t>
      </w:r>
      <w:bookmarkEnd w:id="91"/>
    </w:p>
    <w:p w14:paraId="440CD14D" w14:textId="77777777" w:rsidR="00C83BD3" w:rsidRPr="00C83BD3" w:rsidRDefault="00C83BD3" w:rsidP="00C83BD3">
      <w:r w:rsidRPr="00C83BD3">
        <w:t>Она напомнила формулу, по которой можно посчитать ИПК. Нужно умножить ежемесячную зарплату на 12, выделить 30% из получившейся суммы, чтобы понять сумму страховых взносов. Из этой суммы нужно выделить 53,4% индивидуальной части и разделить на 477 235,8 рубля (предельная база взносов с учетом всех коррекций). Результат нужно умножить на 10 (максимальное число баллов ИПК, которое можно получить за год).</w:t>
      </w:r>
    </w:p>
    <w:p w14:paraId="3AC660C6" w14:textId="77777777" w:rsidR="00C83BD3" w:rsidRPr="00C83BD3" w:rsidRDefault="00C83BD3" w:rsidP="00C83BD3">
      <w:r w:rsidRPr="00C83BD3">
        <w:t>В 2026 году стоимость ИПК составляет 156,76 рубля. Таким образом, с учетом того, что три - максимальное число баллов, получить их можно при зарплате от 74 475 рублей. В этом случае размер будущей пенсии увеличится на 470,28 рубля.</w:t>
      </w:r>
    </w:p>
    <w:p w14:paraId="393BF7A4" w14:textId="2AB9C1DC" w:rsidR="00C83BD3" w:rsidRPr="00C83BD3" w:rsidRDefault="002911BD" w:rsidP="00C83BD3">
      <w:hyperlink r:id="rId27" w:history="1">
        <w:r w:rsidR="00C83BD3" w:rsidRPr="001E6C92">
          <w:rPr>
            <w:rStyle w:val="a3"/>
            <w:lang w:val="en-US"/>
          </w:rPr>
          <w:t>https</w:t>
        </w:r>
        <w:r w:rsidR="00C83BD3" w:rsidRPr="00C83BD3">
          <w:rPr>
            <w:rStyle w:val="a3"/>
          </w:rPr>
          <w:t>://</w:t>
        </w:r>
        <w:r w:rsidR="00C83BD3" w:rsidRPr="001E6C92">
          <w:rPr>
            <w:rStyle w:val="a3"/>
            <w:lang w:val="en-US"/>
          </w:rPr>
          <w:t>tass</w:t>
        </w:r>
        <w:r w:rsidR="00C83BD3" w:rsidRPr="00C83BD3">
          <w:rPr>
            <w:rStyle w:val="a3"/>
          </w:rPr>
          <w:t>.</w:t>
        </w:r>
        <w:r w:rsidR="00C83BD3" w:rsidRPr="001E6C92">
          <w:rPr>
            <w:rStyle w:val="a3"/>
            <w:lang w:val="en-US"/>
          </w:rPr>
          <w:t>ru</w:t>
        </w:r>
        <w:r w:rsidR="00C83BD3" w:rsidRPr="00C83BD3">
          <w:rPr>
            <w:rStyle w:val="a3"/>
          </w:rPr>
          <w:t>/</w:t>
        </w:r>
        <w:r w:rsidR="00C83BD3" w:rsidRPr="001E6C92">
          <w:rPr>
            <w:rStyle w:val="a3"/>
            <w:lang w:val="en-US"/>
          </w:rPr>
          <w:t>obschestvo</w:t>
        </w:r>
        <w:r w:rsidR="00C83BD3" w:rsidRPr="00C83BD3">
          <w:rPr>
            <w:rStyle w:val="a3"/>
          </w:rPr>
          <w:t>/27371781</w:t>
        </w:r>
      </w:hyperlink>
      <w:r w:rsidR="00C83BD3" w:rsidRPr="00C83BD3">
        <w:t xml:space="preserve"> </w:t>
      </w:r>
    </w:p>
    <w:p w14:paraId="4AB04348" w14:textId="728AD05A" w:rsidR="00D4606B" w:rsidRPr="00D4606B" w:rsidRDefault="00D4606B" w:rsidP="00D4606B">
      <w:pPr>
        <w:pStyle w:val="2"/>
      </w:pPr>
      <w:bookmarkStart w:id="92" w:name="_Toc229467059"/>
      <w:r w:rsidRPr="00D4606B">
        <w:t>ТАСС, 10.05.2026, Россиянам рассказали, на сколько перерасчет увеличит пенсию работающим гражданам</w:t>
      </w:r>
      <w:bookmarkEnd w:id="92"/>
    </w:p>
    <w:p w14:paraId="366CAA9B" w14:textId="612F5F65" w:rsidR="00D4606B" w:rsidRPr="00D4606B" w:rsidRDefault="00D4606B" w:rsidP="00D4606B">
      <w:pPr>
        <w:pStyle w:val="3"/>
      </w:pPr>
      <w:bookmarkStart w:id="93" w:name="_Toc229467060"/>
      <w:r w:rsidRPr="00D4606B">
        <w:t>Августовский перерасчет пенсии добавит работающим пенсионерам дополнительные баллы индивидуального пенсионного капитала (ИПК), их максимальное количество составит 3. Об этом рассказала ТАСС профессор кафедры государственных и муниципальных финансов РЭУ им. Плеханова Юлия Финогенова.</w:t>
      </w:r>
      <w:bookmarkEnd w:id="93"/>
    </w:p>
    <w:p w14:paraId="01D9C3DF" w14:textId="77777777" w:rsidR="00D4606B" w:rsidRPr="00D4606B" w:rsidRDefault="00D4606B" w:rsidP="00D4606B">
      <w:r w:rsidRPr="00D4606B">
        <w:t>"Пересчет страховой пенсии с учетом заработанных баллов осуществляется автоматически", - отметила она и добавила, что основой для него становятся взносы в Соцфонд за прошедший год. "После перерасчета пенсия будет увеличена на фактическое число ИПК, начисленных пенсионеру, но не более трех", - добавила эксперт.</w:t>
      </w:r>
    </w:p>
    <w:p w14:paraId="1A3BE109" w14:textId="77777777" w:rsidR="00D4606B" w:rsidRPr="00D4606B" w:rsidRDefault="00D4606B" w:rsidP="00D4606B">
      <w:r w:rsidRPr="00D4606B">
        <w:t>Чтобы узнать количество получаемых при пересчете дополнительных баллов ИПК, нужно умножить ежемесячную зарплату на 12, выделить 30% из получившейся суммы, чтобы понять сумму страховых взносов. Из этой суммы нужно выделить 53,4% ин,дивидуальной части и разделить на 477 235,8 рубля (предельная база взносов с учетом всех коррекций). Результат нужно умножить на 10 (максимальное число баллов ИПК, которое можно получить за год).</w:t>
      </w:r>
    </w:p>
    <w:p w14:paraId="0634D165" w14:textId="77777777" w:rsidR="00D4606B" w:rsidRPr="00D4606B" w:rsidRDefault="00D4606B" w:rsidP="00D4606B">
      <w:r w:rsidRPr="00D4606B">
        <w:t>В 2026 году стоимость ИПК составляет 156,76 рубля. При средней зарплате в 60 тыс. рублей количество получаемых при перерасчете пенсии ИПК составит 2,42, что увеличит будущую пенсию на 379,36 рубля.</w:t>
      </w:r>
    </w:p>
    <w:p w14:paraId="587C66D3" w14:textId="16DF4150" w:rsidR="00D4606B" w:rsidRPr="00BC3038" w:rsidRDefault="002911BD" w:rsidP="00D4606B">
      <w:hyperlink r:id="rId28" w:history="1">
        <w:r w:rsidR="00D4606B" w:rsidRPr="006C3DE8">
          <w:rPr>
            <w:rStyle w:val="a3"/>
            <w:lang w:val="en-US"/>
          </w:rPr>
          <w:t>https</w:t>
        </w:r>
        <w:r w:rsidR="00D4606B" w:rsidRPr="00BC3038">
          <w:rPr>
            <w:rStyle w:val="a3"/>
          </w:rPr>
          <w:t>://</w:t>
        </w:r>
        <w:r w:rsidR="00D4606B" w:rsidRPr="006C3DE8">
          <w:rPr>
            <w:rStyle w:val="a3"/>
            <w:lang w:val="en-US"/>
          </w:rPr>
          <w:t>tass</w:t>
        </w:r>
        <w:r w:rsidR="00D4606B" w:rsidRPr="00BC3038">
          <w:rPr>
            <w:rStyle w:val="a3"/>
          </w:rPr>
          <w:t>.</w:t>
        </w:r>
        <w:r w:rsidR="00D4606B" w:rsidRPr="006C3DE8">
          <w:rPr>
            <w:rStyle w:val="a3"/>
            <w:lang w:val="en-US"/>
          </w:rPr>
          <w:t>ru</w:t>
        </w:r>
        <w:r w:rsidR="00D4606B" w:rsidRPr="00BC3038">
          <w:rPr>
            <w:rStyle w:val="a3"/>
          </w:rPr>
          <w:t>/</w:t>
        </w:r>
        <w:r w:rsidR="00D4606B" w:rsidRPr="006C3DE8">
          <w:rPr>
            <w:rStyle w:val="a3"/>
            <w:lang w:val="en-US"/>
          </w:rPr>
          <w:t>obschestvo</w:t>
        </w:r>
        <w:r w:rsidR="00D4606B" w:rsidRPr="00BC3038">
          <w:rPr>
            <w:rStyle w:val="a3"/>
          </w:rPr>
          <w:t>/27367275</w:t>
        </w:r>
      </w:hyperlink>
      <w:r w:rsidR="00D4606B" w:rsidRPr="00BC3038">
        <w:t xml:space="preserve"> </w:t>
      </w:r>
    </w:p>
    <w:p w14:paraId="3E0D38E5" w14:textId="16387BDF" w:rsidR="006A5954" w:rsidRPr="00E97043" w:rsidRDefault="006A5954" w:rsidP="006A5954">
      <w:pPr>
        <w:pStyle w:val="2"/>
      </w:pPr>
      <w:bookmarkStart w:id="94" w:name="_Toc229467061"/>
      <w:r w:rsidRPr="006A5954">
        <w:lastRenderedPageBreak/>
        <w:t>ТАСС, 10.05.2026</w:t>
      </w:r>
      <w:r w:rsidRPr="00E97043">
        <w:t>, Россиянам напомнили, когда стоит ждать индексации пенсий</w:t>
      </w:r>
      <w:bookmarkEnd w:id="94"/>
    </w:p>
    <w:p w14:paraId="3D40479B" w14:textId="3BD88BA4" w:rsidR="006A5954" w:rsidRPr="00BC3038" w:rsidRDefault="006A5954" w:rsidP="006A5954">
      <w:pPr>
        <w:pStyle w:val="3"/>
      </w:pPr>
      <w:bookmarkStart w:id="95" w:name="_Toc229467062"/>
      <w:r w:rsidRPr="00E97043">
        <w:t xml:space="preserve">Ежегодный перерасчет в сторону увеличения пенсий работающим пенсионерам запланирован на 1 августа. А 1 октября пенсия будет проиндексирована военным пенсионерам, напомнила в беседе с ТАСС профессор кафедры государственных и муниципальных финансов РЭУ им. </w:t>
      </w:r>
      <w:r w:rsidRPr="00BC3038">
        <w:t>Плеханова Юлия Финогенова.</w:t>
      </w:r>
      <w:bookmarkEnd w:id="95"/>
    </w:p>
    <w:p w14:paraId="6607DE52" w14:textId="77777777" w:rsidR="006A5954" w:rsidRPr="00E97043" w:rsidRDefault="006A5954" w:rsidP="006A5954">
      <w:r w:rsidRPr="00E97043">
        <w:t>"До конца года работающих пенсионеров ждет перерасчет пенсии, а военных - индексация пенсий, получаемых в рамках государственного пенсионного обеспечения, - отметила она. - С 1 августа 2026 года работающим пенсионерам будет проведен ежегодный перерасчет страховых пенсий".</w:t>
      </w:r>
    </w:p>
    <w:p w14:paraId="56E8E7E6" w14:textId="77777777" w:rsidR="006A5954" w:rsidRPr="00E97043" w:rsidRDefault="006A5954" w:rsidP="006A5954">
      <w:r w:rsidRPr="00E97043">
        <w:t>"Что касается следующей индексации пенсий, то она произойдет 1 октября 2026 года и затронет военных пенсионеров, - напомнила Финогенова. - Размер их пенсии сохранится на уровне 93,59% от суммы денежного довольствия с учетом всех надбавок". Эксперт добавила, что коэффициент индексации, скорее всего, будет увеличен - "скорректирован по фактической инфляции".</w:t>
      </w:r>
    </w:p>
    <w:p w14:paraId="401542EA" w14:textId="77777777" w:rsidR="006A5954" w:rsidRPr="00E97043" w:rsidRDefault="006A5954" w:rsidP="006A5954">
      <w:r w:rsidRPr="00E97043">
        <w:t>Индексация страховых - самых распространенных - пенсий, в том числе и для работающих пенсионеров, уже произошла с 1 января, ее размер составил 7,6%. В следующие годы она будет по уровню инфляции и прогнозируемому росту зарплат проводиться дважды в год - с 1 февраля и с 1 апреля.</w:t>
      </w:r>
    </w:p>
    <w:p w14:paraId="0AB4D51E" w14:textId="77777777" w:rsidR="006A5954" w:rsidRPr="00E97043" w:rsidRDefault="006A5954" w:rsidP="006A5954">
      <w:r w:rsidRPr="00E97043">
        <w:t>Перерасчет и индексация пенсий - разные механизмы. Никакого ухудшения условий для планового августовского перерасчета пенсий для работающих пенсионеров она не влечет.</w:t>
      </w:r>
    </w:p>
    <w:p w14:paraId="5ED78CCC" w14:textId="52A58D97" w:rsidR="006A5954" w:rsidRPr="00E97043" w:rsidRDefault="002911BD" w:rsidP="006A5954">
      <w:hyperlink r:id="rId29" w:history="1">
        <w:r w:rsidR="006A5954" w:rsidRPr="006C3DE8">
          <w:rPr>
            <w:rStyle w:val="a3"/>
            <w:lang w:val="en-US"/>
          </w:rPr>
          <w:t>https</w:t>
        </w:r>
        <w:r w:rsidR="006A5954" w:rsidRPr="00E97043">
          <w:rPr>
            <w:rStyle w:val="a3"/>
          </w:rPr>
          <w:t>://</w:t>
        </w:r>
        <w:r w:rsidR="006A5954" w:rsidRPr="006C3DE8">
          <w:rPr>
            <w:rStyle w:val="a3"/>
            <w:lang w:val="en-US"/>
          </w:rPr>
          <w:t>tass</w:t>
        </w:r>
        <w:r w:rsidR="006A5954" w:rsidRPr="00E97043">
          <w:rPr>
            <w:rStyle w:val="a3"/>
          </w:rPr>
          <w:t>.</w:t>
        </w:r>
        <w:r w:rsidR="006A5954" w:rsidRPr="006C3DE8">
          <w:rPr>
            <w:rStyle w:val="a3"/>
            <w:lang w:val="en-US"/>
          </w:rPr>
          <w:t>ru</w:t>
        </w:r>
        <w:r w:rsidR="006A5954" w:rsidRPr="00E97043">
          <w:rPr>
            <w:rStyle w:val="a3"/>
          </w:rPr>
          <w:t>/</w:t>
        </w:r>
        <w:r w:rsidR="006A5954" w:rsidRPr="006C3DE8">
          <w:rPr>
            <w:rStyle w:val="a3"/>
            <w:lang w:val="en-US"/>
          </w:rPr>
          <w:t>obschestvo</w:t>
        </w:r>
        <w:r w:rsidR="006A5954" w:rsidRPr="00E97043">
          <w:rPr>
            <w:rStyle w:val="a3"/>
          </w:rPr>
          <w:t>/27367209</w:t>
        </w:r>
      </w:hyperlink>
      <w:r w:rsidR="006A5954" w:rsidRPr="00E97043">
        <w:t xml:space="preserve"> </w:t>
      </w:r>
    </w:p>
    <w:p w14:paraId="209D710D" w14:textId="1461F6E1" w:rsidR="00E97043" w:rsidRPr="00E97043" w:rsidRDefault="00E97043" w:rsidP="00E97043">
      <w:pPr>
        <w:pStyle w:val="2"/>
      </w:pPr>
      <w:bookmarkStart w:id="96" w:name="_Toc229467063"/>
      <w:r w:rsidRPr="00E97043">
        <w:t>ТАСС, 10.05.2026, Слуцкий призвал дать право на досрочную пенсию работникам мобильных флюорографов</w:t>
      </w:r>
      <w:bookmarkEnd w:id="96"/>
    </w:p>
    <w:p w14:paraId="438B57E6" w14:textId="064BCDC7" w:rsidR="00E97043" w:rsidRPr="00E97043" w:rsidRDefault="00E97043" w:rsidP="00E97043">
      <w:pPr>
        <w:pStyle w:val="3"/>
      </w:pPr>
      <w:bookmarkStart w:id="97" w:name="_Toc229467064"/>
      <w:r w:rsidRPr="00E97043">
        <w:t>Лидер ЛДПР Леонид Слуцкий направил письмо вице-премьеру РФ Татьяне Голиковой с предложением предоставить право на досрочную пенсию рентгенолаборантам, работающим в передвижных флюорографических кабинетах. Документ есть в распоряжении ТАСС.</w:t>
      </w:r>
      <w:bookmarkEnd w:id="97"/>
    </w:p>
    <w:p w14:paraId="53B7DC6F" w14:textId="77777777" w:rsidR="00E97043" w:rsidRPr="00E97043" w:rsidRDefault="00E97043" w:rsidP="00E97043">
      <w:r w:rsidRPr="00E97043">
        <w:t>"ЛДПР предлагает предоставить право на досрочное назначение страховой пенсии по старости медицинским работникам (рентгенолаборантам), осуществляющим трудовую деятельность на передвижных флюорографических установках", - говорится в обращении.</w:t>
      </w:r>
    </w:p>
    <w:p w14:paraId="4F906BE9" w14:textId="77777777" w:rsidR="00E97043" w:rsidRPr="00E97043" w:rsidRDefault="00E97043" w:rsidP="00E97043">
      <w:r w:rsidRPr="00E97043">
        <w:t>Слуцкий отметил, что передвижные медицинские комплексы используются для профилактических обследований жителей отдаленных и малонаселенных территорий. По его словам, в некоторых регионах работают десятки мобильных флюорографов, в том числе около 30 - в Амурской области и 10 - в Башкирии.</w:t>
      </w:r>
    </w:p>
    <w:p w14:paraId="72889E76" w14:textId="77777777" w:rsidR="00E97043" w:rsidRPr="00E97043" w:rsidRDefault="00E97043" w:rsidP="00E97043">
      <w:r w:rsidRPr="00E97043">
        <w:t xml:space="preserve">Парламентарий подчеркнул, что право на досрочную пенсию имеют сотрудники стационарных рентген-кабинетов, работающие с источниками ионизирующего </w:t>
      </w:r>
      <w:r w:rsidRPr="00E97043">
        <w:lastRenderedPageBreak/>
        <w:t>излучения. При этом рентгенолаборанты мобильных флюорографов, несмотря на аналогичные условия труда, такой льготы не имеют.</w:t>
      </w:r>
    </w:p>
    <w:p w14:paraId="7E340661" w14:textId="77777777" w:rsidR="00E97043" w:rsidRPr="00E97043" w:rsidRDefault="00E97043" w:rsidP="00E97043">
      <w:r w:rsidRPr="00E97043">
        <w:t>"ЛДПР предлагает устранить этот правовой перекос. Все те, кто работает во вредных условиях труда и обеспечивает медицинскую помощь и обследования жителям, должны иметь одинаковые права и льготы - вне зависимости от того, пациент приходит к медику или медик приезжает к пациенту", - сказал Слуцкий ТАСС.</w:t>
      </w:r>
    </w:p>
    <w:p w14:paraId="2AC1BDAB" w14:textId="3E304AB0" w:rsidR="00E97043" w:rsidRPr="00184D0B" w:rsidRDefault="002911BD" w:rsidP="00E97043">
      <w:hyperlink r:id="rId30" w:history="1">
        <w:r w:rsidR="00E97043" w:rsidRPr="006C3DE8">
          <w:rPr>
            <w:rStyle w:val="a3"/>
            <w:lang w:val="en-US"/>
          </w:rPr>
          <w:t>https</w:t>
        </w:r>
        <w:r w:rsidR="00E97043" w:rsidRPr="00BC3038">
          <w:rPr>
            <w:rStyle w:val="a3"/>
          </w:rPr>
          <w:t>://</w:t>
        </w:r>
        <w:r w:rsidR="00E97043" w:rsidRPr="006C3DE8">
          <w:rPr>
            <w:rStyle w:val="a3"/>
            <w:lang w:val="en-US"/>
          </w:rPr>
          <w:t>tass</w:t>
        </w:r>
        <w:r w:rsidR="00E97043" w:rsidRPr="00BC3038">
          <w:rPr>
            <w:rStyle w:val="a3"/>
          </w:rPr>
          <w:t>.</w:t>
        </w:r>
        <w:r w:rsidR="00E97043" w:rsidRPr="006C3DE8">
          <w:rPr>
            <w:rStyle w:val="a3"/>
            <w:lang w:val="en-US"/>
          </w:rPr>
          <w:t>ru</w:t>
        </w:r>
        <w:r w:rsidR="00E97043" w:rsidRPr="00BC3038">
          <w:rPr>
            <w:rStyle w:val="a3"/>
          </w:rPr>
          <w:t>/</w:t>
        </w:r>
        <w:r w:rsidR="00E97043" w:rsidRPr="006C3DE8">
          <w:rPr>
            <w:rStyle w:val="a3"/>
            <w:lang w:val="en-US"/>
          </w:rPr>
          <w:t>obschestvo</w:t>
        </w:r>
        <w:r w:rsidR="00E97043" w:rsidRPr="00BC3038">
          <w:rPr>
            <w:rStyle w:val="a3"/>
          </w:rPr>
          <w:t>/27367033</w:t>
        </w:r>
      </w:hyperlink>
      <w:r w:rsidR="00E97043" w:rsidRPr="00BC3038">
        <w:t xml:space="preserve"> </w:t>
      </w:r>
    </w:p>
    <w:p w14:paraId="73D85E30" w14:textId="77777777" w:rsidR="008A7A6B" w:rsidRPr="00E8719B" w:rsidRDefault="008A7A6B" w:rsidP="008A7A6B">
      <w:pPr>
        <w:pStyle w:val="2"/>
      </w:pPr>
      <w:bookmarkStart w:id="98" w:name="_Toc229467065"/>
      <w:r w:rsidRPr="00E8719B">
        <w:t>Известия, 11.05.2026</w:t>
      </w:r>
      <w:r w:rsidRPr="008A7A6B">
        <w:t xml:space="preserve">, </w:t>
      </w:r>
      <w:r w:rsidRPr="00E8719B">
        <w:t>В ЛДПР предложили возвращать недоплаченную сумму пенсий военным и силовикам</w:t>
      </w:r>
      <w:bookmarkEnd w:id="98"/>
    </w:p>
    <w:p w14:paraId="4EA24163" w14:textId="77777777" w:rsidR="008A7A6B" w:rsidRPr="00E8719B" w:rsidRDefault="008A7A6B" w:rsidP="008A7A6B">
      <w:pPr>
        <w:pStyle w:val="3"/>
      </w:pPr>
      <w:bookmarkStart w:id="99" w:name="_Toc229467066"/>
      <w:r w:rsidRPr="00E8719B">
        <w:t>Депутаты ЛДПР разработали законопроект, предполагающий при перерасчете пенсий возврат недоплаченной суммы военным и силовикам. Инициативу направят на заключение правительства РФ 11 мая (текст документа есть у «Известий»).</w:t>
      </w:r>
      <w:bookmarkEnd w:id="99"/>
    </w:p>
    <w:p w14:paraId="41B346A9" w14:textId="77777777" w:rsidR="008A7A6B" w:rsidRPr="00E8719B" w:rsidRDefault="008A7A6B" w:rsidP="008A7A6B">
      <w:r w:rsidRPr="00E8719B">
        <w:t>«Сейчас наши пенсионеры сталкиваются с чудовищной несправедливостью. В случае перерасчета размера пенсии разница выплачивается не более чем за год, предшествующий дню обращения, то есть размер пенсии существенно уменьшается, при этом абсолютно не по вине людей. ЛДПР предлагает возвращать недоплаченную сумму пенсии после перерасчета гражданам, работавшим в силовых ведомствах, а также членам их семей», - заявил «Известиям» Леонид Слуцкий.</w:t>
      </w:r>
    </w:p>
    <w:p w14:paraId="15AA971E" w14:textId="77777777" w:rsidR="008A7A6B" w:rsidRPr="00E8719B" w:rsidRDefault="008A7A6B" w:rsidP="008A7A6B">
      <w:r w:rsidRPr="00E8719B">
        <w:t>Он напомнил, что сегодня многие пенсионеры в силу возраста или состояния здоровья не имеют возможности оперативно отследить изменение обстоятельств, влияющих на размер пенсии, либо своевременно подать соответствующее заявление о перерасчете.</w:t>
      </w:r>
    </w:p>
    <w:p w14:paraId="4C740595" w14:textId="77777777" w:rsidR="008A7A6B" w:rsidRPr="008A7A6B" w:rsidRDefault="008A7A6B" w:rsidP="008A7A6B">
      <w:r w:rsidRPr="00E8719B">
        <w:t xml:space="preserve">Профессор кафедры государственных и муниципальных финансов РЭУ им. </w:t>
      </w:r>
      <w:r w:rsidRPr="008A7A6B">
        <w:t>Плеханова Юлия Финогенова 10 мая напомнила, что работающим пенсионерам с 1 августа проведут ежегодный перерасчет страховых пенсий. Кроме того, с 1 октября военным пенсионерам проиндексируют пенсионные выплаты. По словам эксперта, перерасчет для работающих пенсионеров проводится ежегодно и касается страховых пенсий.</w:t>
      </w:r>
    </w:p>
    <w:p w14:paraId="5A546CA2" w14:textId="2E03E964" w:rsidR="008A7A6B" w:rsidRPr="008A7A6B" w:rsidRDefault="002911BD" w:rsidP="00E97043">
      <w:hyperlink r:id="rId31" w:history="1">
        <w:r w:rsidR="008A7A6B" w:rsidRPr="001E6C92">
          <w:rPr>
            <w:rStyle w:val="a3"/>
            <w:lang w:val="en-US"/>
          </w:rPr>
          <w:t>https</w:t>
        </w:r>
        <w:r w:rsidR="008A7A6B" w:rsidRPr="008A7A6B">
          <w:rPr>
            <w:rStyle w:val="a3"/>
          </w:rPr>
          <w:t>://</w:t>
        </w:r>
        <w:r w:rsidR="008A7A6B" w:rsidRPr="001E6C92">
          <w:rPr>
            <w:rStyle w:val="a3"/>
            <w:lang w:val="en-US"/>
          </w:rPr>
          <w:t>iz</w:t>
        </w:r>
        <w:r w:rsidR="008A7A6B" w:rsidRPr="008A7A6B">
          <w:rPr>
            <w:rStyle w:val="a3"/>
          </w:rPr>
          <w:t>.</w:t>
        </w:r>
        <w:r w:rsidR="008A7A6B" w:rsidRPr="001E6C92">
          <w:rPr>
            <w:rStyle w:val="a3"/>
            <w:lang w:val="en-US"/>
          </w:rPr>
          <w:t>ru</w:t>
        </w:r>
        <w:r w:rsidR="008A7A6B" w:rsidRPr="008A7A6B">
          <w:rPr>
            <w:rStyle w:val="a3"/>
          </w:rPr>
          <w:t>/2095067/2026-05-11/</w:t>
        </w:r>
        <w:r w:rsidR="008A7A6B" w:rsidRPr="001E6C92">
          <w:rPr>
            <w:rStyle w:val="a3"/>
            <w:lang w:val="en-US"/>
          </w:rPr>
          <w:t>v</w:t>
        </w:r>
        <w:r w:rsidR="008A7A6B" w:rsidRPr="008A7A6B">
          <w:rPr>
            <w:rStyle w:val="a3"/>
          </w:rPr>
          <w:t>-</w:t>
        </w:r>
        <w:r w:rsidR="008A7A6B" w:rsidRPr="001E6C92">
          <w:rPr>
            <w:rStyle w:val="a3"/>
            <w:lang w:val="en-US"/>
          </w:rPr>
          <w:t>ldpr</w:t>
        </w:r>
        <w:r w:rsidR="008A7A6B" w:rsidRPr="008A7A6B">
          <w:rPr>
            <w:rStyle w:val="a3"/>
          </w:rPr>
          <w:t>-</w:t>
        </w:r>
        <w:r w:rsidR="008A7A6B" w:rsidRPr="001E6C92">
          <w:rPr>
            <w:rStyle w:val="a3"/>
            <w:lang w:val="en-US"/>
          </w:rPr>
          <w:t>predlozhili</w:t>
        </w:r>
        <w:r w:rsidR="008A7A6B" w:rsidRPr="008A7A6B">
          <w:rPr>
            <w:rStyle w:val="a3"/>
          </w:rPr>
          <w:t>-</w:t>
        </w:r>
        <w:r w:rsidR="008A7A6B" w:rsidRPr="001E6C92">
          <w:rPr>
            <w:rStyle w:val="a3"/>
            <w:lang w:val="en-US"/>
          </w:rPr>
          <w:t>vozvrashchat</w:t>
        </w:r>
        <w:r w:rsidR="008A7A6B" w:rsidRPr="008A7A6B">
          <w:rPr>
            <w:rStyle w:val="a3"/>
          </w:rPr>
          <w:t>-</w:t>
        </w:r>
        <w:r w:rsidR="008A7A6B" w:rsidRPr="001E6C92">
          <w:rPr>
            <w:rStyle w:val="a3"/>
            <w:lang w:val="en-US"/>
          </w:rPr>
          <w:t>nedoplachennuiu</w:t>
        </w:r>
        <w:r w:rsidR="008A7A6B" w:rsidRPr="008A7A6B">
          <w:rPr>
            <w:rStyle w:val="a3"/>
          </w:rPr>
          <w:t>-</w:t>
        </w:r>
        <w:r w:rsidR="008A7A6B" w:rsidRPr="001E6C92">
          <w:rPr>
            <w:rStyle w:val="a3"/>
            <w:lang w:val="en-US"/>
          </w:rPr>
          <w:t>summu</w:t>
        </w:r>
        <w:r w:rsidR="008A7A6B" w:rsidRPr="008A7A6B">
          <w:rPr>
            <w:rStyle w:val="a3"/>
          </w:rPr>
          <w:t>-</w:t>
        </w:r>
        <w:r w:rsidR="008A7A6B" w:rsidRPr="001E6C92">
          <w:rPr>
            <w:rStyle w:val="a3"/>
            <w:lang w:val="en-US"/>
          </w:rPr>
          <w:t>pensii</w:t>
        </w:r>
        <w:r w:rsidR="008A7A6B" w:rsidRPr="008A7A6B">
          <w:rPr>
            <w:rStyle w:val="a3"/>
          </w:rPr>
          <w:t>-</w:t>
        </w:r>
        <w:r w:rsidR="008A7A6B" w:rsidRPr="001E6C92">
          <w:rPr>
            <w:rStyle w:val="a3"/>
            <w:lang w:val="en-US"/>
          </w:rPr>
          <w:t>voennym</w:t>
        </w:r>
        <w:r w:rsidR="008A7A6B" w:rsidRPr="008A7A6B">
          <w:rPr>
            <w:rStyle w:val="a3"/>
          </w:rPr>
          <w:t>-</w:t>
        </w:r>
        <w:r w:rsidR="008A7A6B" w:rsidRPr="001E6C92">
          <w:rPr>
            <w:rStyle w:val="a3"/>
            <w:lang w:val="en-US"/>
          </w:rPr>
          <w:t>i</w:t>
        </w:r>
        <w:r w:rsidR="008A7A6B" w:rsidRPr="008A7A6B">
          <w:rPr>
            <w:rStyle w:val="a3"/>
          </w:rPr>
          <w:t>-</w:t>
        </w:r>
        <w:r w:rsidR="008A7A6B" w:rsidRPr="001E6C92">
          <w:rPr>
            <w:rStyle w:val="a3"/>
            <w:lang w:val="en-US"/>
          </w:rPr>
          <w:t>silovikam</w:t>
        </w:r>
      </w:hyperlink>
      <w:r w:rsidR="008A7A6B" w:rsidRPr="008A7A6B">
        <w:t xml:space="preserve"> </w:t>
      </w:r>
    </w:p>
    <w:p w14:paraId="6BA612D1" w14:textId="77777777" w:rsidR="00A307E7" w:rsidRPr="006D185E" w:rsidRDefault="00A307E7" w:rsidP="00A307E7">
      <w:pPr>
        <w:pStyle w:val="2"/>
      </w:pPr>
      <w:bookmarkStart w:id="100" w:name="_Toc229467067"/>
      <w:r w:rsidRPr="006D185E">
        <w:t>АБН24, 08.05.2026, Средний размер пенсий по старости превысил 27 тыс. рублей</w:t>
      </w:r>
      <w:bookmarkEnd w:id="100"/>
    </w:p>
    <w:p w14:paraId="5D2CCBF1" w14:textId="77777777" w:rsidR="00A307E7" w:rsidRPr="006D185E" w:rsidRDefault="00A307E7" w:rsidP="00BB5DBC">
      <w:pPr>
        <w:pStyle w:val="3"/>
      </w:pPr>
      <w:bookmarkStart w:id="101" w:name="_Toc229467068"/>
      <w:r w:rsidRPr="006D185E">
        <w:t>Новые данные Социального фонда России, с которыми ознакомилось РИА Новости, проливают свет на реальное положение дел с пенсионным обеспечением граждан. По состоянию на 1 апреля 2026 года средний размер пенсии по старости в Российской Федерации достиг впечатляющей отметки — 27 218,9 рубля в месяц. Этот показатель демонстрирует заметный рост по сравнению с предыдущим годом.</w:t>
      </w:r>
      <w:bookmarkEnd w:id="101"/>
    </w:p>
    <w:p w14:paraId="1A98CBAC" w14:textId="77777777" w:rsidR="00A307E7" w:rsidRPr="006D185E" w:rsidRDefault="00A307E7" w:rsidP="00A307E7">
      <w:r w:rsidRPr="006D185E">
        <w:t xml:space="preserve">Всего за год, с апреля 2025 по апрель 2026, сумма, получаемая пенсионерами, увеличилась примерно на две тысячи рублей. В прошлом году, в аналогичный период, </w:t>
      </w:r>
      <w:r w:rsidRPr="006D185E">
        <w:lastRenderedPageBreak/>
        <w:t>средняя пенсия составляла 25 071,87 рубля. Такой рост свидетельствует о последовательной политике индексации выплат.</w:t>
      </w:r>
    </w:p>
    <w:p w14:paraId="72CA4745" w14:textId="77777777" w:rsidR="00A307E7" w:rsidRPr="006D185E" w:rsidRDefault="00A307E7" w:rsidP="00A307E7">
      <w:r w:rsidRPr="006D185E">
        <w:t>Интересное различие выявляется при сравнении пенсий работающих и неработающих пенсионеров. Так, граждане, продолжающие трудиться после достижения пенсионного возраста, в среднем получают 24 877,18 рубля. В то же время неработающие пенсионеры могут рассчитывать на несколько более внушительную сумму — 27 853,57 рубля. Это показывает, что статус занятости оказывает заметное влияние на размер ежемесячных выплат.</w:t>
      </w:r>
    </w:p>
    <w:p w14:paraId="551D0E56" w14:textId="77777777" w:rsidR="00A307E7" w:rsidRPr="006D185E" w:rsidRDefault="00A307E7" w:rsidP="00A307E7">
      <w:r w:rsidRPr="006D185E">
        <w:t>Ранее в АБН24: в Госдуме предложили вдвое увеличить минимальный размер оплаты труда до 60 тыс. рублей. Это значительно превышает текущий официальный показатель, составляющий чуть более 27 тыс. рублей.</w:t>
      </w:r>
    </w:p>
    <w:p w14:paraId="78A06FC8" w14:textId="04854C67" w:rsidR="00A307E7" w:rsidRPr="006D185E" w:rsidRDefault="002911BD" w:rsidP="00A307E7">
      <w:hyperlink r:id="rId32" w:history="1">
        <w:r w:rsidR="00A307E7" w:rsidRPr="006D185E">
          <w:rPr>
            <w:rStyle w:val="a3"/>
          </w:rPr>
          <w:t>https://abnews.ru/news/2026/5/8/srednij-razmer-pensij-po-starosti-prevysil-27-tys-rublej</w:t>
        </w:r>
      </w:hyperlink>
      <w:r w:rsidR="00A307E7" w:rsidRPr="006D185E">
        <w:t xml:space="preserve"> </w:t>
      </w:r>
    </w:p>
    <w:p w14:paraId="2904FBEF" w14:textId="77777777" w:rsidR="007A17A5" w:rsidRPr="006D185E" w:rsidRDefault="007A17A5" w:rsidP="007A17A5">
      <w:pPr>
        <w:pStyle w:val="2"/>
      </w:pPr>
      <w:bookmarkStart w:id="102" w:name="_Toc229467069"/>
      <w:r w:rsidRPr="006D185E">
        <w:t>NEWS.ru, 08.05.2026, Выплаты ветеранам ВОВ, труженикам тыла, блокадникам к 9 мая в 2026 году</w:t>
      </w:r>
      <w:bookmarkEnd w:id="102"/>
    </w:p>
    <w:p w14:paraId="3F41D1B9" w14:textId="77777777" w:rsidR="007A17A5" w:rsidRPr="006D185E" w:rsidRDefault="007A17A5" w:rsidP="00BB5DBC">
      <w:pPr>
        <w:pStyle w:val="3"/>
      </w:pPr>
      <w:bookmarkStart w:id="103" w:name="_Toc229467070"/>
      <w:r w:rsidRPr="006D185E">
        <w:t>Близится 9 Мая, и в эти предпраздничные дни государство традиционно оказывает дополнительную материальную поддержку тем, кто пережил войну и подарил нам мирное небо.</w:t>
      </w:r>
      <w:bookmarkEnd w:id="103"/>
    </w:p>
    <w:p w14:paraId="5B176E23" w14:textId="77777777" w:rsidR="007A17A5" w:rsidRPr="006D185E" w:rsidRDefault="007A17A5" w:rsidP="007A17A5">
      <w:r w:rsidRPr="006D185E">
        <w:t>Кому положена единовременная выплата ко Дню Победы</w:t>
      </w:r>
    </w:p>
    <w:p w14:paraId="2CE91CF1" w14:textId="0592B60D" w:rsidR="007A17A5" w:rsidRPr="006D185E" w:rsidRDefault="007A17A5" w:rsidP="007A17A5">
      <w:r w:rsidRPr="006D185E">
        <w:t xml:space="preserve">Большинство выплат, приуроченных к этой дате, делятся на две большие категории: федеральные, которые гарантированы всем, и региональные, которые устанавливаются местными властями. В основе всех расчетов лежит указ президента России </w:t>
      </w:r>
      <w:r w:rsidR="005203A3">
        <w:t>«</w:t>
      </w:r>
      <w:r w:rsidRPr="006D185E">
        <w:t>О ежегодной денежной выплате некоторым категориям граждан ко Дню Победы</w:t>
      </w:r>
      <w:r w:rsidR="005203A3">
        <w:t>»</w:t>
      </w:r>
      <w:r w:rsidRPr="006D185E">
        <w:t>.</w:t>
      </w:r>
    </w:p>
    <w:p w14:paraId="0608166E" w14:textId="77777777" w:rsidR="007A17A5" w:rsidRPr="006D185E" w:rsidRDefault="007A17A5" w:rsidP="007A17A5">
      <w:r w:rsidRPr="006D185E">
        <w:t>Федеральная помощь адресована инвалидам и участникам Великой Отечественной войны. Сюда относятся люди, служившие в действующей армии, получившие инвалидность из-за ранений на фронте, а также выполнявшие специальные задания в тылу врага. Важно, что это право распространяется и на ветеранов, которые постоянно живут не только в России. В 2026 году эта ежегодная федеральная выплата ветеранам ВОВ составляет 10 тысяч рублей.</w:t>
      </w:r>
    </w:p>
    <w:p w14:paraId="7F513B5F" w14:textId="77777777" w:rsidR="007A17A5" w:rsidRPr="006D185E" w:rsidRDefault="007A17A5" w:rsidP="007A17A5">
      <w:r w:rsidRPr="006D185E">
        <w:t>Помимо этого, Социальный фонд России (СФР) также переводит ветеранам и их вдовам ежемесячную денежную выплату (ЕДВ), которая назначается в беззаявительном порядке после выхода на пенсию.</w:t>
      </w:r>
    </w:p>
    <w:p w14:paraId="6A5F9B4D" w14:textId="77777777" w:rsidR="007A17A5" w:rsidRPr="006D185E" w:rsidRDefault="007A17A5" w:rsidP="007A17A5">
      <w:r w:rsidRPr="006D185E">
        <w:t>Размеры выплат: ветераны, блокадники, труженики тыла, узники</w:t>
      </w:r>
    </w:p>
    <w:p w14:paraId="70D5D979" w14:textId="77777777" w:rsidR="007A17A5" w:rsidRPr="006D185E" w:rsidRDefault="007A17A5" w:rsidP="007A17A5">
      <w:r w:rsidRPr="006D185E">
        <w:t>Размер материальной помощи сильно отличается в зависимости от статуса человека и его места жительства. Федеральную часть в размере 10 тысяч рублей получат все участники войны и приравненные к ним категории. Но это далеко не все.</w:t>
      </w:r>
    </w:p>
    <w:p w14:paraId="5704E480" w14:textId="77777777" w:rsidR="007A17A5" w:rsidRPr="006D185E" w:rsidRDefault="007A17A5" w:rsidP="007A17A5">
      <w:r w:rsidRPr="006D185E">
        <w:t>Многие регионы добавляют к этой сумме свои средства, и тогда итоговая выплата может быть значительно выше. Самые щедрые надбавки можно найти в столице и Московской области. Единовременные региональные суммы там достигают 70 тысяч рублей для тех, кто непосредственно участвовал в боевых действиях на фронте. Порядка 40 тысяч рублей получают жители блокадного Ленинграда, труженики тыла и бывшие несовершеннолетние узники концлагерей, а также некоторые категории москвичей.</w:t>
      </w:r>
    </w:p>
    <w:p w14:paraId="71BEF1EA" w14:textId="77777777" w:rsidR="007A17A5" w:rsidRPr="006D185E" w:rsidRDefault="007A17A5" w:rsidP="007A17A5">
      <w:r w:rsidRPr="006D185E">
        <w:lastRenderedPageBreak/>
        <w:t>В других регионах суммы более скромные. Например, в Ленинградской области ветераны могут рассчитывать на дополнительные 10 тысяч рублей, а вдовы - на 5 тысяч. В некоторых субъектах Федерации также практикуют выплаты детям войны, то есть гражданам, родившимся до сентября 1945 года. Эти перечисления могут составлять от 5 до 10 тысяч рублей, но их размер зависит исключительно от возможностей местного бюджета.</w:t>
      </w:r>
    </w:p>
    <w:p w14:paraId="4553A208" w14:textId="77777777" w:rsidR="007A17A5" w:rsidRPr="006D185E" w:rsidRDefault="007A17A5" w:rsidP="007A17A5">
      <w:r w:rsidRPr="006D185E">
        <w:t>Вдовы ветеранов ВОВ: имеют ли право на выплату</w:t>
      </w:r>
    </w:p>
    <w:p w14:paraId="347BE8D8" w14:textId="77777777" w:rsidR="007A17A5" w:rsidRPr="006D185E" w:rsidRDefault="007A17A5" w:rsidP="007A17A5">
      <w:r w:rsidRPr="006D185E">
        <w:t>Разрушительные события войны коснулись не только тех, кто защищал Родину с оружием в руках, но и их семей. Поэтому в вопросах поддержки государство не забывает и о женах, на чьи плечи легли годы лишений и ожиданий. В большинстве регионов вдовы (и вдовцы) погибших или умерших участников и инвалидов войны получают те же самые выплаты, что и труженики тыла или узники концлагерей. Чаще всего им полагается около 40 тысяч рублей к юбилейной дате или 5-10 тысяч в обычный год, но все зависит от региона.</w:t>
      </w:r>
    </w:p>
    <w:p w14:paraId="10A07B71" w14:textId="77777777" w:rsidR="007A17A5" w:rsidRPr="006D185E" w:rsidRDefault="007A17A5" w:rsidP="007A17A5">
      <w:r w:rsidRPr="006D185E">
        <w:t>Как получить выплату: куда обращаться, документы, сроки</w:t>
      </w:r>
    </w:p>
    <w:p w14:paraId="77AC50C6" w14:textId="77777777" w:rsidR="007A17A5" w:rsidRPr="006D185E" w:rsidRDefault="007A17A5" w:rsidP="007A17A5">
      <w:r w:rsidRPr="006D185E">
        <w:t>Главная приятная новость в том, что бюрократическая нагрузка на пожилых людей в 2026 году сведена к минимуму. Все федеральные и большинство региональных выплат происходят в беззаявительном порядке. Вам не нужно никуда ходить, писать заявления и собирать документы.</w:t>
      </w:r>
    </w:p>
    <w:p w14:paraId="28A3BB03" w14:textId="4B1B5C7C" w:rsidR="007A17A5" w:rsidRPr="006D185E" w:rsidRDefault="007A17A5" w:rsidP="007A17A5">
      <w:r w:rsidRPr="006D185E">
        <w:t xml:space="preserve">Социальный фонд России, органы социальной защиты населения и их территориальные подразделения сами формируют списки получателей на основании тех сведений, которые уже есть в их распоряжении. Как правило, средства перечисляются уже с начала апреля. Деньги приходят вместе с пенсией: их можно получить на банковскую карту или через отделение </w:t>
      </w:r>
      <w:r w:rsidR="005203A3">
        <w:t>«</w:t>
      </w:r>
      <w:r w:rsidRPr="006D185E">
        <w:t>Почты России</w:t>
      </w:r>
      <w:r w:rsidR="005203A3">
        <w:t>»</w:t>
      </w:r>
      <w:r w:rsidRPr="006D185E">
        <w:t>. Обычно все выплаты завершаются к самому празднику 9 Мая.</w:t>
      </w:r>
    </w:p>
    <w:p w14:paraId="2C4A17F7" w14:textId="529B71EC" w:rsidR="007A17A5" w:rsidRPr="006D185E" w:rsidRDefault="007A17A5" w:rsidP="007A17A5">
      <w:r w:rsidRPr="006D185E">
        <w:t xml:space="preserve">Если по какой-то причине выплата не пришла, а вы уверены в своем праве на нее, не нужно ждать. Лучше самостоятельно напомнить о себе. Для этого можно обратиться в клиентскую службу Социального фонда по месту жительства, в управление социальной защиты населения или в ближайший многофункциональный центр </w:t>
      </w:r>
      <w:r w:rsidR="005203A3">
        <w:t>«</w:t>
      </w:r>
      <w:r w:rsidRPr="006D185E">
        <w:t>Мои документы</w:t>
      </w:r>
      <w:r w:rsidR="005203A3">
        <w:t>»</w:t>
      </w:r>
      <w:r w:rsidRPr="006D185E">
        <w:t xml:space="preserve"> (МФЦ). Сотрудники сверят ваши данные с существующими базами и исправят ситуацию.</w:t>
      </w:r>
    </w:p>
    <w:p w14:paraId="31862936" w14:textId="77777777" w:rsidR="007A17A5" w:rsidRPr="006D185E" w:rsidRDefault="007A17A5" w:rsidP="007A17A5">
      <w:r w:rsidRPr="006D185E">
        <w:t>Другие меры поддержки к 9 Мая</w:t>
      </w:r>
    </w:p>
    <w:p w14:paraId="02E7C53A" w14:textId="77777777" w:rsidR="007A17A5" w:rsidRPr="006D185E" w:rsidRDefault="007A17A5" w:rsidP="007A17A5">
      <w:r w:rsidRPr="006D185E">
        <w:t>Помимо прямых денежных выплат, во многих городах к празднику готовят и другие формы поддержки. Ветеранам часто вручают подарочные наборы или сертификаты на приобретение продуктов и товаров первой необходимости. Эти меры обычно курируют местные управления соцзащиты.</w:t>
      </w:r>
    </w:p>
    <w:p w14:paraId="1085F5ED" w14:textId="73285B27" w:rsidR="007A17A5" w:rsidRPr="006D185E" w:rsidRDefault="007A17A5" w:rsidP="007A17A5">
      <w:r w:rsidRPr="006D185E">
        <w:t xml:space="preserve">В преддверии 9 Мая традиционно проходят и торжественные мероприятия: концерты, парады и поздравления на дому. </w:t>
      </w:r>
      <w:r w:rsidR="005203A3">
        <w:t>«</w:t>
      </w:r>
      <w:r w:rsidRPr="006D185E">
        <w:t>Волонтеры Победы</w:t>
      </w:r>
      <w:r w:rsidR="005203A3">
        <w:t>»</w:t>
      </w:r>
      <w:r w:rsidRPr="006D185E">
        <w:t xml:space="preserve"> и социальные работники посещают ветеранов на дому, чтобы вручить им поздравительные открытки и принести слова благодарности. В любом случае для получения полной и актуальной информации о льготах для участников ВОВ в своем городе лучше всего напрямую обратиться в местный орган социальной защиты населения или в управление Социального фонда России.</w:t>
      </w:r>
    </w:p>
    <w:p w14:paraId="1E5DA869" w14:textId="7C10159A" w:rsidR="00775D87" w:rsidRPr="006D185E" w:rsidRDefault="002911BD" w:rsidP="007A17A5">
      <w:hyperlink r:id="rId33" w:history="1">
        <w:r w:rsidR="007A17A5" w:rsidRPr="006D185E">
          <w:rPr>
            <w:rStyle w:val="a3"/>
          </w:rPr>
          <w:t>https://news.ru/family/nauka/vyplaty-veteranam-vov-truzhenikam-tyla-blokadnikam-k-9-maya-v-2026-godu</w:t>
        </w:r>
      </w:hyperlink>
    </w:p>
    <w:p w14:paraId="0401C994" w14:textId="77777777" w:rsidR="00535F08" w:rsidRPr="006D185E" w:rsidRDefault="00535F08" w:rsidP="00535F08">
      <w:pPr>
        <w:pStyle w:val="2"/>
      </w:pPr>
      <w:bookmarkStart w:id="104" w:name="ф6"/>
      <w:bookmarkStart w:id="105" w:name="_Hlk229141484"/>
      <w:bookmarkStart w:id="106" w:name="_Toc229467071"/>
      <w:bookmarkEnd w:id="104"/>
      <w:r w:rsidRPr="006D185E">
        <w:t>Газета.ру, 08.05.2026, Названы риски зумеров от платформенной занятости</w:t>
      </w:r>
      <w:bookmarkEnd w:id="106"/>
    </w:p>
    <w:p w14:paraId="539EE08C" w14:textId="09F5A523" w:rsidR="00535F08" w:rsidRPr="006D185E" w:rsidRDefault="00535F08" w:rsidP="00BB5DBC">
      <w:pPr>
        <w:pStyle w:val="3"/>
      </w:pPr>
      <w:bookmarkStart w:id="107" w:name="_Toc229467072"/>
      <w:r w:rsidRPr="006D185E">
        <w:t xml:space="preserve">Зумеры, которые надолго уходят в платформенную занятость, рискуют получить деньги </w:t>
      </w:r>
      <w:r w:rsidR="005203A3">
        <w:t>«</w:t>
      </w:r>
      <w:r w:rsidRPr="006D185E">
        <w:t>здесь и сейчас</w:t>
      </w:r>
      <w:r w:rsidR="005203A3">
        <w:t>»</w:t>
      </w:r>
      <w:r w:rsidRPr="006D185E">
        <w:t xml:space="preserve">, но остаться без пенсионных прав, трудового стажа и защиты на случай болезни. Об этом </w:t>
      </w:r>
      <w:r w:rsidR="005203A3">
        <w:t>«</w:t>
      </w:r>
      <w:r w:rsidRPr="006D185E">
        <w:t>Газете.Ru</w:t>
      </w:r>
      <w:r w:rsidR="005203A3">
        <w:t>»</w:t>
      </w:r>
      <w:r w:rsidRPr="006D185E">
        <w:t xml:space="preserve"> рассказал доцент кафедры естественно-научных дисциплин Университета </w:t>
      </w:r>
      <w:r w:rsidR="005203A3">
        <w:t>«</w:t>
      </w:r>
      <w:r w:rsidRPr="006D185E">
        <w:t>Синергия</w:t>
      </w:r>
      <w:r w:rsidR="005203A3">
        <w:t>»</w:t>
      </w:r>
      <w:r w:rsidRPr="006D185E">
        <w:t xml:space="preserve"> Кирилл Щербаков.</w:t>
      </w:r>
      <w:bookmarkEnd w:id="107"/>
    </w:p>
    <w:p w14:paraId="11193407" w14:textId="77777777" w:rsidR="00535F08" w:rsidRPr="006D185E" w:rsidRDefault="00535F08" w:rsidP="00535F08">
      <w:r w:rsidRPr="006D185E">
        <w:t>В Федерации независимых профсоюзов России заявили, что часть молодых людей из поколения зумеров не стремится к стабильной занятости и чаще выбирает платформенную подработку с ежедневной оплатой и без официального оформления.</w:t>
      </w:r>
    </w:p>
    <w:p w14:paraId="0EEDA9DE" w14:textId="77777777" w:rsidR="00535F08" w:rsidRPr="006D185E" w:rsidRDefault="00535F08" w:rsidP="00535F08">
      <w:r w:rsidRPr="006D185E">
        <w:t>По словам Щербакова, главный риск такой занятости в том, что человек фактически берет на себя все, что в классической работе обычно делят между работником, работодателем и государством.</w:t>
      </w:r>
    </w:p>
    <w:p w14:paraId="4E9A5B66" w14:textId="0EEA4EDF" w:rsidR="00535F08" w:rsidRPr="006D185E" w:rsidRDefault="005203A3" w:rsidP="00535F08">
      <w:r>
        <w:t>«</w:t>
      </w:r>
      <w:r w:rsidR="00535F08" w:rsidRPr="006D185E">
        <w:t>Сегодня это может выглядеть привлекательно — быстрые деньги, гибкий график, отсутствие жестких обязательств. Но за этим стоит полное отсутствие защиты: нет оплачиваемых больничных, отпусков, гарантий занятости. Доход в таком формате нестабилен и зависит не только от самого работника. На него влияют спрос, конкуренция и алгоритмы платформ. Поэтому в краткосрочной перспективе молодой человек получает свободу, но в долгосрочной — теряет устойчивость</w:t>
      </w:r>
      <w:r>
        <w:t>»</w:t>
      </w:r>
      <w:r w:rsidR="00535F08" w:rsidRPr="006D185E">
        <w:t>, — отметил Щербаков.</w:t>
      </w:r>
    </w:p>
    <w:p w14:paraId="12B14946" w14:textId="77777777" w:rsidR="00535F08" w:rsidRPr="006D185E" w:rsidRDefault="00535F08" w:rsidP="00535F08">
      <w:r w:rsidRPr="006D185E">
        <w:t>Он пояснил, что самые серьезные последствия проявляются не сразу: если человек работает вне официального поля, у него не формируются пенсионные права, в будущем это может привести к тому, что он сможет рассчитывать только на минимальную социальную пенсию.</w:t>
      </w:r>
    </w:p>
    <w:p w14:paraId="3654C784" w14:textId="77777777" w:rsidR="00535F08" w:rsidRPr="006D185E" w:rsidRDefault="00535F08" w:rsidP="00535F08">
      <w:r w:rsidRPr="006D185E">
        <w:t>По его словам, кроме того, без официальной занятости не накапливается трудовой стаж, и это может осложнить получение кредита, карьерный рост и переход в сферы, где важна подтвержденная занятость. При болезни, травме или декрете человек также может просто остаться без дохода, предупредил Щербаков.</w:t>
      </w:r>
    </w:p>
    <w:p w14:paraId="6D76D88F" w14:textId="58FA1693" w:rsidR="00535F08" w:rsidRPr="006D185E" w:rsidRDefault="005203A3" w:rsidP="00535F08">
      <w:r>
        <w:t>«</w:t>
      </w:r>
      <w:r w:rsidR="00535F08" w:rsidRPr="006D185E">
        <w:t>В итоге формируется довольно уязвимая модель: доход есть здесь и сейчас, но практически нет финансовой опоры на будущее</w:t>
      </w:r>
      <w:r>
        <w:t>»</w:t>
      </w:r>
      <w:r w:rsidR="00535F08" w:rsidRPr="006D185E">
        <w:t>, — сказал эксперт.</w:t>
      </w:r>
    </w:p>
    <w:p w14:paraId="035EDC57" w14:textId="77777777" w:rsidR="00535F08" w:rsidRPr="006D185E" w:rsidRDefault="00535F08" w:rsidP="00535F08">
      <w:r w:rsidRPr="006D185E">
        <w:t>По его словам, отдельный риск — зависимость от самих платформ: если человек заболел, его доход может обнулиться сразу. Если меняются правила или алгоритмы сервиса, заказов становится меньше, сказал эксперт. Он добавил, что отключение от платформы без полноценного разбирательства фактически означает мгновенную потерю работы.</w:t>
      </w:r>
    </w:p>
    <w:p w14:paraId="6937A8C8" w14:textId="1EEB760B" w:rsidR="00535F08" w:rsidRPr="006D185E" w:rsidRDefault="00535F08" w:rsidP="00535F08">
      <w:r w:rsidRPr="006D185E">
        <w:t xml:space="preserve">По словам Щербакова, в кризис платформенные форматы занятости проседают одними из первых, потому что компании и клиенты начинают сокращать неприоритетные расходы. Еще один риск эксперт назвал эффектом </w:t>
      </w:r>
      <w:r w:rsidR="005203A3">
        <w:t>«</w:t>
      </w:r>
      <w:r w:rsidRPr="006D185E">
        <w:t>застревания</w:t>
      </w:r>
      <w:r w:rsidR="005203A3">
        <w:t>»</w:t>
      </w:r>
      <w:r w:rsidRPr="006D185E">
        <w:t>: молодой человек привыкает к коротким задачам и быстрым деньгам, но меньше вкладывается в долгосрочное развитие.</w:t>
      </w:r>
    </w:p>
    <w:p w14:paraId="1752DCD2" w14:textId="5C1CA1F5" w:rsidR="00535F08" w:rsidRPr="006D185E" w:rsidRDefault="005203A3" w:rsidP="00535F08">
      <w:r>
        <w:lastRenderedPageBreak/>
        <w:t>«</w:t>
      </w:r>
      <w:r w:rsidR="00535F08" w:rsidRPr="006D185E">
        <w:t>Платформенная занятость редко предполагает карьерный рост или системное накопление компетенций. Через несколько лет может оказаться, что у человека нет ни устойчивой профессии, ни конкурентных навыков, которые позволяют претендовать на более высокие доходы</w:t>
      </w:r>
      <w:r>
        <w:t>»</w:t>
      </w:r>
      <w:r w:rsidR="00535F08" w:rsidRPr="006D185E">
        <w:t>, — пояснил он.</w:t>
      </w:r>
    </w:p>
    <w:p w14:paraId="60EE27CC" w14:textId="77777777" w:rsidR="00535F08" w:rsidRPr="006D185E" w:rsidRDefault="00535F08" w:rsidP="00535F08">
      <w:r w:rsidRPr="006D185E">
        <w:t>Ранее россиянам напомнили, как посчитать пенсию.</w:t>
      </w:r>
    </w:p>
    <w:p w14:paraId="366DAE7D" w14:textId="6C2E94FC" w:rsidR="00535F08" w:rsidRDefault="002911BD" w:rsidP="00535F08">
      <w:hyperlink r:id="rId34" w:history="1">
        <w:r w:rsidR="00535F08" w:rsidRPr="006D185E">
          <w:rPr>
            <w:rStyle w:val="a3"/>
          </w:rPr>
          <w:t>https://www.gazeta.ru/business/news/2026/05/08/28417765.shtml</w:t>
        </w:r>
      </w:hyperlink>
      <w:r w:rsidR="00535F08" w:rsidRPr="006D185E">
        <w:t xml:space="preserve"> </w:t>
      </w:r>
    </w:p>
    <w:p w14:paraId="018CB92B" w14:textId="77777777" w:rsidR="00111E86" w:rsidRDefault="00111E86" w:rsidP="00111E86">
      <w:pPr>
        <w:pStyle w:val="2"/>
      </w:pPr>
      <w:bookmarkStart w:id="108" w:name="_Toc229467073"/>
      <w:r>
        <w:t>НСН, 08.05.2026, Блогеры, курьеры и домохозяйки: Кто рискует остаться с пенсией в 9 тысяч рублей</w:t>
      </w:r>
      <w:bookmarkEnd w:id="108"/>
    </w:p>
    <w:p w14:paraId="0EA863EA" w14:textId="77777777" w:rsidR="00111E86" w:rsidRDefault="00111E86" w:rsidP="00BB5DBC">
      <w:pPr>
        <w:pStyle w:val="3"/>
      </w:pPr>
      <w:bookmarkStart w:id="109" w:name="_Toc229467074"/>
      <w:r>
        <w:t>Сергей Калашников раскрыл НСН, что если человек имеет официальный стаж менее пяти лет или всю жизнь работал неофициально, то в старости его ждет только социальная пенсия.</w:t>
      </w:r>
      <w:bookmarkEnd w:id="109"/>
    </w:p>
    <w:p w14:paraId="6D0DD1D0" w14:textId="77777777" w:rsidR="00111E86" w:rsidRDefault="00111E86" w:rsidP="00111E86">
      <w:r>
        <w:t>Мастерам маникюра, курьерам, малому бизнесу и домохозяйкам грозит пенсия размером 9,4 тысячи рублей, если они работают неофициально и не будут самостоятельно делать отчисления в пенсионный фонд. Об этом НСН рассказал экс-министр труда, экономист Сергей Калашников.</w:t>
      </w:r>
    </w:p>
    <w:p w14:paraId="4636FAAE" w14:textId="4EEA3DB9" w:rsidR="00111E86" w:rsidRDefault="00111E86" w:rsidP="00111E86">
      <w:r>
        <w:t xml:space="preserve">Максимальный размер пенсии у блогеров, если они будут делать страховые взносы на протяжении 25 лет, составит свыше 43 тысяч рублей, рассказал ТАСС профессор Финансового университета при правительстве РФ Александр Сафонов. Если нет страхового стажа и пенсионных баллов, блогер может рассчитывать только на социальную пенсию, которая с 1 апреля 2026-го в РФ установлена в размере 9,4 тысяч рублей. Калашников раскрыл, кому еще </w:t>
      </w:r>
      <w:r w:rsidR="005203A3">
        <w:t>«</w:t>
      </w:r>
      <w:r>
        <w:t>светит</w:t>
      </w:r>
      <w:r w:rsidR="005203A3">
        <w:t>»</w:t>
      </w:r>
      <w:r>
        <w:t xml:space="preserve"> только социальная пенсия.</w:t>
      </w:r>
    </w:p>
    <w:p w14:paraId="463BCCD6" w14:textId="708C746C" w:rsidR="00111E86" w:rsidRDefault="005203A3" w:rsidP="00111E86">
      <w:r>
        <w:t>«</w:t>
      </w:r>
      <w:r w:rsidR="00111E86">
        <w:t>Во-первых, это те, кто имеет зафиксированный рабочий стаж менее пяти лет. Во-вторых, это самозанятые и малый бизнес, которые не делают отчисления в Фонд социального страхования, в Социальный фонд. Потом, например, взять женщину-домохозяйку, которая никогда в жизни не работала. У нее есть два варианта: она может вносить денежные средства официально в Социальный фонд, а может заключить договор с негосударственным пенсионным фондом, и будет у нее та же самая пенсия, даже лучше, может быть. Курьеры, таксисты, мастера маникюра – все эти категории попадают под пенсию в 9,4 тысяч рублей, если они работают неофициально</w:t>
      </w:r>
      <w:r>
        <w:t>»</w:t>
      </w:r>
      <w:r w:rsidR="00111E86">
        <w:t>, - уточнил он.</w:t>
      </w:r>
    </w:p>
    <w:p w14:paraId="7F2E0F98" w14:textId="77777777" w:rsidR="00111E86" w:rsidRDefault="00111E86" w:rsidP="00111E86">
      <w:r>
        <w:t>Также собеседник НСН раскрыл, представители каких профессий смогут получать максимально возможную пенсию, если будут трудоустроены официально.</w:t>
      </w:r>
    </w:p>
    <w:p w14:paraId="251942F7" w14:textId="5D0F8C8C" w:rsidR="00111E86" w:rsidRDefault="005203A3" w:rsidP="00111E86">
      <w:r>
        <w:t>«</w:t>
      </w:r>
      <w:r w:rsidR="00111E86">
        <w:t>Максимальную пенсию могут получать прежде всего, конечно, госслужащие и военные. Также в эту категорию входят люди, имеющие всякие почетные звания, типа народного артиста</w:t>
      </w:r>
      <w:r>
        <w:t>»</w:t>
      </w:r>
      <w:r w:rsidR="00111E86">
        <w:t>, - подытожил он.</w:t>
      </w:r>
    </w:p>
    <w:p w14:paraId="552AC43D" w14:textId="77777777" w:rsidR="00111E86" w:rsidRDefault="00111E86" w:rsidP="00111E86">
      <w:r>
        <w:t>Ранее депутаты Госдумы разработали проект закона о ежемесячной доплате к страховой пенсии по старости в 50% от фиксированной части для пенсионеров, которые воспитали троих и более детей.</w:t>
      </w:r>
    </w:p>
    <w:p w14:paraId="35AFFE6D" w14:textId="51CA00FB" w:rsidR="00111E86" w:rsidRDefault="002911BD" w:rsidP="00111E86">
      <w:hyperlink r:id="rId35" w:history="1">
        <w:r w:rsidR="00111E86" w:rsidRPr="00AD01AD">
          <w:rPr>
            <w:rStyle w:val="a3"/>
          </w:rPr>
          <w:t>https://nsn.fm/society/blogery-kurery-i-domohozyaiki-kto-riskuet-ostatsya-s-pensiei-v-9-tysyach-rublei</w:t>
        </w:r>
      </w:hyperlink>
      <w:r w:rsidR="00111E86">
        <w:t xml:space="preserve"> </w:t>
      </w:r>
    </w:p>
    <w:p w14:paraId="2F54234E" w14:textId="77777777" w:rsidR="00DA3C3B" w:rsidRDefault="00DA3C3B" w:rsidP="00DA3C3B">
      <w:pPr>
        <w:pStyle w:val="2"/>
      </w:pPr>
      <w:bookmarkStart w:id="110" w:name="_Toc229467075"/>
      <w:r>
        <w:lastRenderedPageBreak/>
        <w:t>Ридус, 08.05.2026, Экономист Абзалов: разрыв в росте пенсий и зарплат будет увеличиваться</w:t>
      </w:r>
      <w:bookmarkEnd w:id="110"/>
    </w:p>
    <w:p w14:paraId="49DB3AA8" w14:textId="77777777" w:rsidR="00DA3C3B" w:rsidRDefault="00DA3C3B" w:rsidP="00BB5DBC">
      <w:pPr>
        <w:pStyle w:val="3"/>
      </w:pPr>
      <w:bookmarkStart w:id="111" w:name="_Toc229467076"/>
      <w:r>
        <w:t>Анализ статистических данных показал, что за последнее десятилетие в России средний размер пенсионного обеспечения увеличился в два раза. В марте 2016 года этот показатель составлял почти 12,4 тысячи рублей, а в марте 2026-го, он достиг примерно 25,3 тысячи рублей. В тот же период размер заработной платы увеличился почти в 3 раза: с 32 633 рублей в до 100 360 рублей.</w:t>
      </w:r>
      <w:bookmarkEnd w:id="111"/>
    </w:p>
    <w:p w14:paraId="7A661845" w14:textId="77777777" w:rsidR="00DA3C3B" w:rsidRDefault="00DA3C3B" w:rsidP="00DA3C3B">
      <w:r>
        <w:t>Экономист Дмитрий Абзалов отметил, что разрыв в росте зарплат и пенсий продолжит увеличиваться.</w:t>
      </w:r>
    </w:p>
    <w:p w14:paraId="39BDF5B8" w14:textId="352C9FD5" w:rsidR="00DA3C3B" w:rsidRDefault="005203A3" w:rsidP="00DA3C3B">
      <w:r>
        <w:t>«</w:t>
      </w:r>
      <w:r w:rsidR="00DA3C3B">
        <w:t>Более высокий рост зарплат объясняется дефицитом рабочей силы, а также сильно возросшими доходами в оборонной сфере: от заводов до военных частей. При этом, рост по отраслям экономики был неравномерным. А пенсионные накопления, по Конституции, должны расти пропорционально инфляции. При этом, так не всегда происходит из-за изменения соотношения пенсионеров и рабочей силы - в пользу первых. Эта тенденция продолжится, и разрыв в росте между пенсией и зарплатой будет углубляться. Кроме того, многие льготы на пенсии не монетизированы или же есть дополнительные региональные выплаты. Пенсии в Москве и Удмуртии очень разные. Так что измерять просто пенсию - некорректно</w:t>
      </w:r>
      <w:r>
        <w:t>»</w:t>
      </w:r>
      <w:r w:rsidR="00DA3C3B">
        <w:t xml:space="preserve">, - заявил он в беседе с </w:t>
      </w:r>
      <w:r>
        <w:t>«</w:t>
      </w:r>
      <w:r w:rsidR="00DA3C3B">
        <w:t>Ридусом</w:t>
      </w:r>
      <w:r>
        <w:t>»</w:t>
      </w:r>
      <w:r w:rsidR="00DA3C3B">
        <w:t>.</w:t>
      </w:r>
    </w:p>
    <w:p w14:paraId="478867FD" w14:textId="77777777" w:rsidR="00DA3C3B" w:rsidRDefault="00DA3C3B" w:rsidP="00DA3C3B">
      <w:r>
        <w:t>Следует считать не абстрактный рост зарплат и пенсий, а динамику покупательной способности, призвал экономист. За последние 6 лет, после начала пандемии коронавируса, почти во всех развитых и среднеразвитых странах, включая даже Индию и Китай, не говоря уже о США, Европе и России - не было роста покупательной способности, произошло падение.</w:t>
      </w:r>
    </w:p>
    <w:p w14:paraId="570A2E13" w14:textId="77777777" w:rsidR="00DA3C3B" w:rsidRDefault="00DA3C3B" w:rsidP="00DA3C3B">
      <w:r>
        <w:t>Ранее стало известно, что в России увеличились заработные платы в сегменте неквалифицированного труда. За последние десять лет доходы работников в этой категории выросли более чем втрое. Среднемесячная зарплата неквалифицированных специалистов возросла с отметки 15,5 тысяч рублей в 2015 году до 52,1 тысяч рублей в 2025 году.</w:t>
      </w:r>
    </w:p>
    <w:p w14:paraId="6723C0CD" w14:textId="32725845" w:rsidR="00DA3C3B" w:rsidRDefault="002911BD" w:rsidP="00DA3C3B">
      <w:hyperlink r:id="rId36" w:history="1">
        <w:r w:rsidR="00DA3C3B" w:rsidRPr="00AD01AD">
          <w:rPr>
            <w:rStyle w:val="a3"/>
          </w:rPr>
          <w:t>https://www.ridus.ru/ekonomist-abzalov-razryv-v-roste-pensij-i-zarplat-budet-uvelichivatsya-846062.html</w:t>
        </w:r>
      </w:hyperlink>
      <w:r w:rsidR="00DA3C3B">
        <w:t xml:space="preserve"> </w:t>
      </w:r>
    </w:p>
    <w:p w14:paraId="1FDB2514" w14:textId="29A5FD94" w:rsidR="00DF73B1" w:rsidRDefault="00DF73B1" w:rsidP="00DF73B1">
      <w:pPr>
        <w:pStyle w:val="2"/>
      </w:pPr>
      <w:bookmarkStart w:id="112" w:name="_Toc229467077"/>
      <w:r>
        <w:t>Pravda.ru, 11.05.2026</w:t>
      </w:r>
      <w:r w:rsidRPr="00DF73B1">
        <w:t xml:space="preserve">, </w:t>
      </w:r>
      <w:r>
        <w:t>Кому положена прибавка: новые правила перерасчета пенсий в июне для пожилых граждан</w:t>
      </w:r>
      <w:bookmarkEnd w:id="112"/>
    </w:p>
    <w:p w14:paraId="352A20F8" w14:textId="77777777" w:rsidR="00DF73B1" w:rsidRDefault="00DF73B1" w:rsidP="00DF73B1">
      <w:pPr>
        <w:pStyle w:val="3"/>
      </w:pPr>
      <w:bookmarkStart w:id="113" w:name="_Toc229467078"/>
      <w:r>
        <w:t>Июньские изменения в пенсионном обеспечении адресованы строго определенным категориям граждан. Государственная политика сегодня строится на адресной поддержке, где автоматизация процессов в Социальном фонде России позволяет точечно корректировать выплаты. Понимание этих алгоритмов необходимо для своевременного получения всех положенных надбавок.</w:t>
      </w:r>
      <w:bookmarkEnd w:id="113"/>
    </w:p>
    <w:p w14:paraId="2F7EC6CF" w14:textId="77777777" w:rsidR="00DF73B1" w:rsidRDefault="00DF73B1" w:rsidP="00DF73B1">
      <w:r>
        <w:t>Юбилейные надбавки и критерии инвалидности</w:t>
      </w:r>
    </w:p>
    <w:p w14:paraId="2D9DCE2A" w14:textId="77777777" w:rsidR="00DF73B1" w:rsidRDefault="00DF73B1" w:rsidP="00DF73B1">
      <w:r>
        <w:lastRenderedPageBreak/>
        <w:t>Достижение 80-летнего возраста для гражданина РФ означает автоматический перерасчет фиксированной части страховой пенсии. Размер доплаты фиксируется на уровне 19 169 рублей. Аналогичный механизм применяется к лицам, получившим I группу инвалидности в мае. Для данной группы также предусмотрена дополнительная выплата за уход - 1413 рублей.</w:t>
      </w:r>
    </w:p>
    <w:p w14:paraId="19FAE85E" w14:textId="77777777" w:rsidR="00DF73B1" w:rsidRDefault="00DF73B1" w:rsidP="00DF73B1">
      <w:r>
        <w:t>"Государство перешло к модели проактивного администрирования. Роботизированные системы СФР сами видят дату рождения или протокол МСЭ, поэтому пенсионеру не нужно обивать пороги для получения законной льготы", - объяснила в беседе с Pravda.Ru бухгалтер Наталья Громова.</w:t>
      </w:r>
    </w:p>
    <w:p w14:paraId="49B12016" w14:textId="77777777" w:rsidR="00DF73B1" w:rsidRDefault="00DF73B1" w:rsidP="00DF73B1">
      <w:r>
        <w:t>Важно помнить: закон предусматривает повышение только по одному основанию. Инвалид, достигший 80 лет, не получает двойную двойную надбавку, так как бюджетная дисциплина исключает дублирование льгот.</w:t>
      </w:r>
    </w:p>
    <w:p w14:paraId="2B28BFD7" w14:textId="77777777" w:rsidR="00DF73B1" w:rsidRDefault="00DF73B1" w:rsidP="00DF73B1">
      <w:r>
        <w:t>Корректировка выплат для бывших работников</w:t>
      </w:r>
    </w:p>
    <w:p w14:paraId="55545865" w14:textId="77777777" w:rsidR="00DF73B1" w:rsidRDefault="00DF73B1" w:rsidP="00DF73B1">
      <w:r>
        <w:t>Экономическая активность пожилых людей - это важный элемент системы, где социальные доплаты привязаны к статусу занятости. Пенсионеры, завершившие трудовую деятельность в мае, после верификации данных в реестрах фонда начнут получать пенсию с учетом всех пропущенных ранее индексаций.</w:t>
      </w:r>
    </w:p>
    <w:p w14:paraId="1FD00ADD" w14:textId="77777777" w:rsidR="00DF73B1" w:rsidRDefault="00DF73B1" w:rsidP="00DF73B1">
      <w:r>
        <w:t xml:space="preserve">   Категория</w:t>
      </w:r>
      <w:r>
        <w:tab/>
        <w:t xml:space="preserve">   Основание для прибавки</w:t>
      </w:r>
    </w:p>
    <w:p w14:paraId="0B3D708B" w14:textId="77777777" w:rsidR="00DF73B1" w:rsidRDefault="00DF73B1" w:rsidP="00DF73B1">
      <w:r>
        <w:t xml:space="preserve">    80-летние</w:t>
      </w:r>
      <w:r>
        <w:tab/>
        <w:t xml:space="preserve">   Возрастной ценз</w:t>
      </w:r>
    </w:p>
    <w:p w14:paraId="4F133712" w14:textId="77777777" w:rsidR="00DF73B1" w:rsidRDefault="00DF73B1" w:rsidP="00DF73B1">
      <w:r>
        <w:t xml:space="preserve">    Инвалиды I группы</w:t>
      </w:r>
      <w:r>
        <w:tab/>
        <w:t xml:space="preserve">   Медицинское заключение</w:t>
      </w:r>
    </w:p>
    <w:p w14:paraId="10B85DB1" w14:textId="2982E347" w:rsidR="00DF73B1" w:rsidRDefault="00DF73B1" w:rsidP="00DF73B1">
      <w:r>
        <w:t xml:space="preserve">    Уволившиеся</w:t>
      </w:r>
      <w:r>
        <w:tab/>
        <w:t xml:space="preserve">   Статус неработающего</w:t>
      </w:r>
    </w:p>
    <w:p w14:paraId="0BEF1909" w14:textId="77777777" w:rsidR="00DF73B1" w:rsidRDefault="00DF73B1" w:rsidP="00DF73B1">
      <w:r>
        <w:t>"Многие пренебрегают планированием бюджета при увольнении. Процедура перерасчета требует времени на сверку отчетности работодателя, поэтому первые выплаты приходят с небольшой временной задержкой", - предупредил в беседе с Pravda.Ru финансовый аналитик Никита Волков.</w:t>
      </w:r>
    </w:p>
    <w:p w14:paraId="6EA0178D" w14:textId="77777777" w:rsidR="00DF73B1" w:rsidRDefault="00DF73B1" w:rsidP="00DF73B1">
      <w:r>
        <w:t>Поддержка пенсионеров с иждивенцами</w:t>
      </w:r>
    </w:p>
    <w:p w14:paraId="0EB47FA6" w14:textId="77777777" w:rsidR="00DF73B1" w:rsidRDefault="00DF73B1" w:rsidP="00DF73B1">
      <w:r>
        <w:t>Надбавка к фиксированной части пенсии положена тем, кто содержит несовершеннолетних детей, студентов-очников до 23 лет или внуков/братьев/сестер до 18 лет. Ограничение - не более трех иждивенцев. Личный статус работающего родителя-пенсионера в данном случае не препятствует зачислению средств, что логично, так как финансовая нагрузка на содержание иждивенца ложится вне зависимости от наличия трудового договора.</w:t>
      </w:r>
    </w:p>
    <w:p w14:paraId="3D91CDB5" w14:textId="77777777" w:rsidR="00DF73B1" w:rsidRDefault="00DF73B1" w:rsidP="00DF73B1">
      <w:r>
        <w:t>"Заявление в СФР остается обязательным инструментом. Даже современные реестры требуют подтверждения родства, которое юридически оформляется лишь по инициативе самого гражданина", - подчеркнула в беседе с Pravda.Ru юрист по семейному праву Елена Пахомова.</w:t>
      </w:r>
    </w:p>
    <w:p w14:paraId="1D8D80C2" w14:textId="77777777" w:rsidR="00DF73B1" w:rsidRDefault="00DF73B1" w:rsidP="00DF73B1">
      <w:r>
        <w:t>Ответы на популярные вопросы о пенсионных выплатах</w:t>
      </w:r>
    </w:p>
    <w:p w14:paraId="58914A72" w14:textId="77777777" w:rsidR="00DF73B1" w:rsidRDefault="00DF73B1" w:rsidP="00DF73B1">
      <w:r>
        <w:t>Если я инвалид с детства, получу ли я вторую надбавку в 80 лет?</w:t>
      </w:r>
    </w:p>
    <w:p w14:paraId="58E1EB8D" w14:textId="77777777" w:rsidR="00DF73B1" w:rsidRDefault="00DF73B1" w:rsidP="00DF73B1">
      <w:r>
        <w:t>Нет, законодательство запрещает суммировать фиксированные выплаты. Назначается одна, более выгодная.</w:t>
      </w:r>
    </w:p>
    <w:p w14:paraId="6E166EE4" w14:textId="77777777" w:rsidR="00DF73B1" w:rsidRDefault="00DF73B1" w:rsidP="00DF73B1">
      <w:r>
        <w:lastRenderedPageBreak/>
        <w:t>Нужно ли подавать заявление на перерасчет при достижении 80 лет?</w:t>
      </w:r>
    </w:p>
    <w:p w14:paraId="6DA90587" w14:textId="77777777" w:rsidR="00DF73B1" w:rsidRDefault="00DF73B1" w:rsidP="00DF73B1">
      <w:r>
        <w:t>Данный процесс осуществляется автоматически на основании данных электронных баз СФР.</w:t>
      </w:r>
    </w:p>
    <w:p w14:paraId="0846110B" w14:textId="77777777" w:rsidR="00DF73B1" w:rsidRDefault="00DF73B1" w:rsidP="00DF73B1">
      <w:r>
        <w:t>С какого момента придет прибавка после увольнения?</w:t>
      </w:r>
    </w:p>
    <w:p w14:paraId="0308965C" w14:textId="77777777" w:rsidR="00DF73B1" w:rsidRDefault="00DF73B1" w:rsidP="00DF73B1">
      <w:r>
        <w:t>После поступления отчетности в фонд и проверки статуса, средства начисляются с учетом пропущенных индексаций.</w:t>
      </w:r>
    </w:p>
    <w:p w14:paraId="7B7D0635" w14:textId="77777777" w:rsidR="00DF73B1" w:rsidRDefault="00DF73B1" w:rsidP="00DF73B1">
      <w:r>
        <w:t>Сколько иждивенцев можно заявить для надбавки?</w:t>
      </w:r>
    </w:p>
    <w:p w14:paraId="066427B4" w14:textId="77777777" w:rsidR="00DF73B1" w:rsidRDefault="00DF73B1" w:rsidP="00DF73B1">
      <w:r>
        <w:t>Закон ограничивает количество претендентов на надбавку тремя иждивенцами.</w:t>
      </w:r>
    </w:p>
    <w:p w14:paraId="393FBA81" w14:textId="44426E00" w:rsidR="00DF73B1" w:rsidRPr="006D185E" w:rsidRDefault="002911BD" w:rsidP="00DF73B1">
      <w:hyperlink r:id="rId37" w:history="1">
        <w:r w:rsidR="00DF73B1" w:rsidRPr="001E6C92">
          <w:rPr>
            <w:rStyle w:val="a3"/>
          </w:rPr>
          <w:t>https://www.pravda.ru/economics/2351007-june-pension-updates/</w:t>
        </w:r>
      </w:hyperlink>
      <w:r w:rsidR="00DF73B1">
        <w:t xml:space="preserve"> </w:t>
      </w:r>
    </w:p>
    <w:p w14:paraId="56243F22" w14:textId="1D9C0DC1" w:rsidR="00E715DA" w:rsidRPr="006D185E" w:rsidRDefault="00E715DA" w:rsidP="00E715DA">
      <w:pPr>
        <w:pStyle w:val="2"/>
      </w:pPr>
      <w:bookmarkStart w:id="114" w:name="_Toc229467079"/>
      <w:bookmarkEnd w:id="105"/>
      <w:r w:rsidRPr="006D185E">
        <w:t>PNZ.ru, 08.05.2026, Работающим тоже положено: как пенсионеру получить доплату в 3 200 рублей за детей по заявлению</w:t>
      </w:r>
      <w:bookmarkEnd w:id="114"/>
    </w:p>
    <w:p w14:paraId="4796E9F2" w14:textId="77777777" w:rsidR="00E715DA" w:rsidRPr="006D185E" w:rsidRDefault="00E715DA" w:rsidP="00BB5DBC">
      <w:pPr>
        <w:pStyle w:val="3"/>
      </w:pPr>
      <w:bookmarkStart w:id="115" w:name="_Toc229467080"/>
      <w:r w:rsidRPr="006D185E">
        <w:t>Российские пенсионеры, получающие страховую пенсию по старости или инвалидности, имеют право на дополнительную ежемесячную прибавку при наличии детей или других нетрудоспособных иждивенцев.</w:t>
      </w:r>
      <w:bookmarkEnd w:id="115"/>
    </w:p>
    <w:p w14:paraId="0399C6A7" w14:textId="77777777" w:rsidR="00E715DA" w:rsidRPr="006D185E" w:rsidRDefault="00E715DA" w:rsidP="00E715DA">
      <w:r w:rsidRPr="006D185E">
        <w:t>Эта мера поддержки может стать ощутимым финансовым подспорьем и доступна как неработающим, так и работающим гражданам. Самое главное, о чем забывают многие пенсионеры, эта доплата имеет статус заявительной, то есть ее не назначают автоматически, напомнил главный редактор портала PNZ.RU, эксперт в сфере социального и пенсионного законодательства Владимир Белов.</w:t>
      </w:r>
    </w:p>
    <w:p w14:paraId="3D66B110" w14:textId="77777777" w:rsidR="00E715DA" w:rsidRPr="006D185E" w:rsidRDefault="00E715DA" w:rsidP="00E715DA">
      <w:r w:rsidRPr="006D185E">
        <w:t>Повышение к страховой пенсии назначается в случае, если на содержании пенсионера находятся дети младше 18 лет, студенты очной формы обучения до 23 лет, а также совершеннолетние дети, которым инвалидность была установлена еще в детстве — до достижения 18-летнего возраста.</w:t>
      </w:r>
    </w:p>
    <w:p w14:paraId="27A375BA" w14:textId="77777777" w:rsidR="00E715DA" w:rsidRPr="006D185E" w:rsidRDefault="00E715DA" w:rsidP="00E715DA">
      <w:r w:rsidRPr="006D185E">
        <w:t>Важно, что право на такую доплату распространяется не только на родных детей. Надбавку можно оформить также за внуков, правнуков, братьев или сестер, если у них отсутствуют трудоспособные родители, обязанные обеспечивать их содержание.</w:t>
      </w:r>
    </w:p>
    <w:p w14:paraId="44E81BEA" w14:textId="77777777" w:rsidR="00E715DA" w:rsidRPr="006D185E" w:rsidRDefault="00E715DA" w:rsidP="00E715DA">
      <w:r w:rsidRPr="006D185E">
        <w:t>Размер выплаты напрямую зависит от количества иждивенцев. За одного ребенка предусмотрена доплата в размере одной трети фиксированной выплаты к страховой пенсии. При наличии двух иждивенцев сумма увеличивается до двух третей. Если на обеспечении находятся трое и более, пенсионеру выплачивается полная фиксированная выплата.</w:t>
      </w:r>
    </w:p>
    <w:p w14:paraId="1783B474" w14:textId="77777777" w:rsidR="00E715DA" w:rsidRPr="006D185E" w:rsidRDefault="00E715DA" w:rsidP="00E715DA">
      <w:r w:rsidRPr="006D185E">
        <w:t>Размер доплаты для работающих и неработающих пенсионеров в 2026 году:</w:t>
      </w:r>
    </w:p>
    <w:p w14:paraId="32AE94D1" w14:textId="77777777" w:rsidR="00E715DA" w:rsidRPr="006D185E" w:rsidRDefault="00E715DA" w:rsidP="00E715DA">
      <w:r w:rsidRPr="006D185E">
        <w:t>за одного иждивенца – 3 194,89 рубля;</w:t>
      </w:r>
    </w:p>
    <w:p w14:paraId="6E8FE51F" w14:textId="77777777" w:rsidR="00E715DA" w:rsidRPr="006D185E" w:rsidRDefault="00E715DA" w:rsidP="00E715DA">
      <w:r w:rsidRPr="006D185E">
        <w:t>за двоих иждивенцев – 6 389,79 рубля;</w:t>
      </w:r>
    </w:p>
    <w:p w14:paraId="2155D63E" w14:textId="77777777" w:rsidR="00E715DA" w:rsidRPr="006D185E" w:rsidRDefault="00E715DA" w:rsidP="00E715DA">
      <w:r w:rsidRPr="006D185E">
        <w:t>за троих иждивенцев – 9 584,69 рубля.</w:t>
      </w:r>
    </w:p>
    <w:p w14:paraId="7508C54A" w14:textId="77777777" w:rsidR="00E715DA" w:rsidRPr="006D185E" w:rsidRDefault="00E715DA" w:rsidP="00E715DA">
      <w:r w:rsidRPr="006D185E">
        <w:t>Фиксированная выплата представляет собой гарантированную государством базовую часть страховой пенсии, которая начисляется независимо от трудового стажа и количества пенсионных коэффициентов.</w:t>
      </w:r>
    </w:p>
    <w:p w14:paraId="6C858DA2" w14:textId="77777777" w:rsidR="00E715DA" w:rsidRPr="006D185E" w:rsidRDefault="00E715DA" w:rsidP="00E715DA">
      <w:r w:rsidRPr="006D185E">
        <w:lastRenderedPageBreak/>
        <w:t>Именно поэтому подобная надбавка становится особенно значимой для семей, где пенсионеры продолжают обеспечивать несовершеннолетних или нетрудоспособных родственников.</w:t>
      </w:r>
    </w:p>
    <w:p w14:paraId="5A977377" w14:textId="77777777" w:rsidR="00E715DA" w:rsidRPr="006D185E" w:rsidRDefault="00E715DA" w:rsidP="00E715DA">
      <w:r w:rsidRPr="006D185E">
        <w:t>Дополнительные средства перечисляются ежемесячно одновременно с основной пенсионной выплатой, что делает механизм получения максимально удобным и стабильным.</w:t>
      </w:r>
    </w:p>
    <w:p w14:paraId="7F35808E" w14:textId="77777777" w:rsidR="00E715DA" w:rsidRPr="006D185E" w:rsidRDefault="00E715DA" w:rsidP="00E715DA">
      <w:r w:rsidRPr="006D185E">
        <w:t>Оформление перерасчета не требует сложных процедур. Подать заявление можно через портал Госуслуг, в клиентской службе Социального фонда России или через многофункциональные центры.</w:t>
      </w:r>
    </w:p>
    <w:p w14:paraId="4291D01B" w14:textId="77777777" w:rsidR="00E715DA" w:rsidRPr="006D185E" w:rsidRDefault="00E715DA" w:rsidP="00E715DA">
      <w:r w:rsidRPr="006D185E">
        <w:t>Могут ли оба родителя-пенсионера получать доплату за одного и того же ребенка?</w:t>
      </w:r>
    </w:p>
    <w:p w14:paraId="6EE973D9" w14:textId="77777777" w:rsidR="00E715DA" w:rsidRPr="006D185E" w:rsidRDefault="00E715DA" w:rsidP="00E715DA">
      <w:r w:rsidRPr="006D185E">
        <w:t>Да, закон позволяет устанавливать повышенную фиксированную выплату к страховой пенсии обоим родителям одновременно.</w:t>
      </w:r>
    </w:p>
    <w:p w14:paraId="0D0E3615" w14:textId="77777777" w:rsidR="00E715DA" w:rsidRPr="006D185E" w:rsidRDefault="00E715DA" w:rsidP="00E715DA">
      <w:r w:rsidRPr="006D185E">
        <w:t>Нужно ли заново подавать заявление, если студент ушел в академический отпуск?</w:t>
      </w:r>
    </w:p>
    <w:p w14:paraId="753D8CFB" w14:textId="77777777" w:rsidR="00E715DA" w:rsidRPr="006D185E" w:rsidRDefault="00E715DA" w:rsidP="00E715DA">
      <w:r w:rsidRPr="006D185E">
        <w:t>Нет, право на выплату сохраняется на время академического отпуска, но прерывается в случае призыва студента на военную службу.</w:t>
      </w:r>
    </w:p>
    <w:p w14:paraId="6CFEA38E" w14:textId="25E5433F" w:rsidR="00E715DA" w:rsidRPr="006D185E" w:rsidRDefault="002911BD" w:rsidP="00E715DA">
      <w:hyperlink r:id="rId38" w:history="1">
        <w:r w:rsidR="00E715DA" w:rsidRPr="006D185E">
          <w:rPr>
            <w:rStyle w:val="a3"/>
          </w:rPr>
          <w:t>https://pnz.ru/pens/rabotayushhim-tozhe-polozheno-kak-pensioneru-poluchit-doplatu-v-3-200-rublej-za-detej-po-zayavleniyu/</w:t>
        </w:r>
      </w:hyperlink>
      <w:r w:rsidR="00E715DA" w:rsidRPr="006D185E">
        <w:t xml:space="preserve"> </w:t>
      </w:r>
    </w:p>
    <w:p w14:paraId="71987EA4" w14:textId="77777777" w:rsidR="00A307E7" w:rsidRPr="006D185E" w:rsidRDefault="00A307E7" w:rsidP="00A307E7">
      <w:pPr>
        <w:pStyle w:val="2"/>
      </w:pPr>
      <w:bookmarkStart w:id="116" w:name="_Toc229467081"/>
      <w:r w:rsidRPr="006D185E">
        <w:t>DEITA.RU, 08.05.2026, Стаж не так важен: от чего больше всего зависит размер пенсии</w:t>
      </w:r>
      <w:bookmarkEnd w:id="116"/>
    </w:p>
    <w:p w14:paraId="023F597C" w14:textId="77777777" w:rsidR="00A307E7" w:rsidRPr="006D185E" w:rsidRDefault="00A307E7" w:rsidP="00BB5DBC">
      <w:pPr>
        <w:pStyle w:val="3"/>
      </w:pPr>
      <w:bookmarkStart w:id="117" w:name="_Toc229467082"/>
      <w:r w:rsidRPr="006D185E">
        <w:t>На сегодняшний день основным фактором, влияющим на размер будущей страховой пенсии, выступает сумма страховых взносов, которая, в свою очередь, определяется уровнем официальной заработной платы гражданина.</w:t>
      </w:r>
      <w:bookmarkEnd w:id="117"/>
    </w:p>
    <w:p w14:paraId="53589FEB" w14:textId="77777777" w:rsidR="00A307E7" w:rsidRPr="006D185E" w:rsidRDefault="00A307E7" w:rsidP="00A307E7">
      <w:r w:rsidRPr="006D185E">
        <w:t>Именно объём уплаченных взносов играет ключевую роль при расчете пенсии, тогда как длительный трудовой стаж, превышающий установленный минимальный порог, оказывает лишь незначительное влияние на итоговую выплату, сообщает ИА DEITA.RU.</w:t>
      </w:r>
    </w:p>
    <w:p w14:paraId="09FBEB38" w14:textId="77777777" w:rsidR="00A307E7" w:rsidRPr="006D185E" w:rsidRDefault="00A307E7" w:rsidP="00A307E7">
      <w:r w:rsidRPr="006D185E">
        <w:t>Современная система формирования пенсии строится на так называемой балльной модели, где используется индивидуальный пенсионный коэффициент (ИПК). Пенсионное обеспечение складывается из фиксированной части, одинаковой для всех, и страховой. Её размер зависит от числа накопленных за всю трудовую жизнь баллов.</w:t>
      </w:r>
    </w:p>
    <w:p w14:paraId="207B7C97" w14:textId="2BC4ABF0" w:rsidR="00A307E7" w:rsidRPr="006D185E" w:rsidRDefault="00A307E7" w:rsidP="00A307E7">
      <w:r w:rsidRPr="006D185E">
        <w:t xml:space="preserve">Для начисления баллов важно, чтобы человек работал официально и получал </w:t>
      </w:r>
      <w:r w:rsidR="005203A3">
        <w:t>«</w:t>
      </w:r>
      <w:r w:rsidRPr="006D185E">
        <w:t>белую</w:t>
      </w:r>
      <w:r w:rsidR="005203A3">
        <w:t>»</w:t>
      </w:r>
      <w:r w:rsidRPr="006D185E">
        <w:t xml:space="preserve"> зарплату: с нее работодатель ежемесячно перечисляет в Социальный фонд России страховые взносы, которые затем преобразуются в пенсионные баллы. Чем выше зарплата, тем большим будет ежегодный прирост баллов, а значит — и будущей пенсии.</w:t>
      </w:r>
    </w:p>
    <w:p w14:paraId="3C677E01" w14:textId="77777777" w:rsidR="00A307E7" w:rsidRPr="006D185E" w:rsidRDefault="00A307E7" w:rsidP="00A307E7">
      <w:r w:rsidRPr="006D185E">
        <w:t>Что касается стажа, то он выступает своеобразным минимальным требованием: пересечь порог, установленный на уровне 15 лет, необходимо, чтобы претендовать на страховую пенсию по старости. При недостаточном стаже гражданин сможет рассчитывать только на социальную пенсию, которая назначается существенно позже, а ее размер заметно ниже.</w:t>
      </w:r>
    </w:p>
    <w:p w14:paraId="6959BB56" w14:textId="77777777" w:rsidR="00A307E7" w:rsidRPr="006D185E" w:rsidRDefault="00A307E7" w:rsidP="00A307E7">
      <w:r w:rsidRPr="006D185E">
        <w:lastRenderedPageBreak/>
        <w:t>После достижения установленного минимума трудовой стаж продолжает учитываться, однако дополнительное увеличение количества лет работы практически не отражается на размерах выплат — ежегодный прирост становится минимальным.</w:t>
      </w:r>
    </w:p>
    <w:p w14:paraId="3274BD51" w14:textId="77777777" w:rsidR="00A307E7" w:rsidRPr="006D185E" w:rsidRDefault="00A307E7" w:rsidP="00A307E7">
      <w:r w:rsidRPr="006D185E">
        <w:t>Разница в подходе к определению размера пенсии хорошо иллюстрируется на примере: гражданин, получавший низкую официальную зарплату, но имеющий большой стаж (допустим, 40 лет при зарплате на уровне МРОТ), накопит незначительное количество баллов.</w:t>
      </w:r>
    </w:p>
    <w:p w14:paraId="438F958E" w14:textId="77777777" w:rsidR="00A307E7" w:rsidRPr="006D185E" w:rsidRDefault="00A307E7" w:rsidP="00A307E7">
      <w:r w:rsidRPr="006D185E">
        <w:t>И напротив, другой работник, трудившийся только 20 лет, но с максимально возможной белой зарплатой, получит значительно более высокую пенсию, благодаря большему объёму уплаченных взносов и соответственно большему числу баллов. Таким образом, в нынешних условиях важнее не столько продолжительность стажа, сколько уровень заработка и сумма начисленных страховых выплат.</w:t>
      </w:r>
    </w:p>
    <w:p w14:paraId="76694D36" w14:textId="77777777" w:rsidR="00A307E7" w:rsidRPr="006D185E" w:rsidRDefault="00A307E7" w:rsidP="00A307E7">
      <w:r w:rsidRPr="006D185E">
        <w:t>При этом для отдельных категорий граждан предусмотрены послабления. Длительный трудовой стаж даёт право на досрочный выход на пенсию: женщины при 37 годах и мужчины при 42 годах трудового стажа могут выйти на заслуженный отдых на два года ранее общеустановленного возраста.</w:t>
      </w:r>
    </w:p>
    <w:p w14:paraId="40C40EA6" w14:textId="6861DC74" w:rsidR="00A307E7" w:rsidRPr="006D185E" w:rsidRDefault="00A307E7" w:rsidP="00A307E7">
      <w:r w:rsidRPr="006D185E">
        <w:t xml:space="preserve">Отдельная корректировка осуществляется для </w:t>
      </w:r>
      <w:r w:rsidR="005203A3">
        <w:t>«</w:t>
      </w:r>
      <w:r w:rsidRPr="006D185E">
        <w:t>советского</w:t>
      </w:r>
      <w:r w:rsidR="005203A3">
        <w:t>»</w:t>
      </w:r>
      <w:r w:rsidRPr="006D185E">
        <w:t xml:space="preserve"> стажа — за периоды, приходящиеся на время до 2002 года, положены дополнительные надбавки за счёт валоризации, поскольку прежняя система начисления пенсий отличалась от нынешней.</w:t>
      </w:r>
    </w:p>
    <w:p w14:paraId="3D73B945" w14:textId="43525D6B" w:rsidR="00A307E7" w:rsidRPr="00184D0B" w:rsidRDefault="002911BD" w:rsidP="00A307E7">
      <w:hyperlink r:id="rId39" w:history="1">
        <w:r w:rsidR="00A307E7" w:rsidRPr="006D185E">
          <w:rPr>
            <w:rStyle w:val="a3"/>
          </w:rPr>
          <w:t>https://deita.ru/article/584917</w:t>
        </w:r>
      </w:hyperlink>
      <w:r w:rsidR="00A307E7" w:rsidRPr="006D185E">
        <w:t xml:space="preserve"> </w:t>
      </w:r>
    </w:p>
    <w:p w14:paraId="0255570D" w14:textId="2550AE4E" w:rsidR="00082C5B" w:rsidRPr="00184D0B" w:rsidRDefault="00082C5B" w:rsidP="00082C5B">
      <w:pPr>
        <w:pStyle w:val="2"/>
      </w:pPr>
      <w:bookmarkStart w:id="118" w:name="_Toc229467083"/>
      <w:r w:rsidRPr="00082C5B">
        <w:rPr>
          <w:lang w:val="en-US"/>
        </w:rPr>
        <w:t>Life</w:t>
      </w:r>
      <w:r w:rsidRPr="00082C5B">
        <w:t>.</w:t>
      </w:r>
      <w:r w:rsidRPr="00082C5B">
        <w:rPr>
          <w:lang w:val="en-US"/>
        </w:rPr>
        <w:t>Ru</w:t>
      </w:r>
      <w:r w:rsidRPr="00082C5B">
        <w:t>, 11.05.2026</w:t>
      </w:r>
      <w:r w:rsidRPr="00DF73B1">
        <w:t xml:space="preserve">, </w:t>
      </w:r>
      <w:r w:rsidRPr="00082C5B">
        <w:t>Работали 20 лет, а стажа нет? Какие периоды СФР больше не засчитает для пенсии</w:t>
      </w:r>
      <w:bookmarkEnd w:id="118"/>
    </w:p>
    <w:p w14:paraId="611A7E2D" w14:textId="77777777" w:rsidR="00082C5B" w:rsidRPr="00082C5B" w:rsidRDefault="00082C5B" w:rsidP="00082C5B">
      <w:pPr>
        <w:pStyle w:val="3"/>
      </w:pPr>
      <w:bookmarkStart w:id="119" w:name="_Toc229467084"/>
      <w:r w:rsidRPr="00082C5B">
        <w:t>Сколько нужно страхового стажа для пенсии в 2026 году? Минимальный стаж - 15 лет, пенсионные баллы - 30. Что входит в страховой стаж (нестраховые периоды: армия, декрет, уход за больными). Отличие от трудового стажа. Изменения 2026 года и как проверить свои накопления.</w:t>
      </w:r>
      <w:bookmarkEnd w:id="119"/>
    </w:p>
    <w:p w14:paraId="2A7253A5" w14:textId="77777777" w:rsidR="00082C5B" w:rsidRPr="00082C5B" w:rsidRDefault="00082C5B" w:rsidP="00082C5B">
      <w:r w:rsidRPr="00082C5B">
        <w:t>Страховой стаж в 2026 году, необходимый для получения страховой пенсии, достиг максимальной отметки. Если вы её не достигните, вы сможете рассчитывать только на социальную пенсию. Сегодня мы разберёмся, что именно входит в страховой стаж, сколько его нужно для пенсии, как накопить недостающие баллы и какие изменения ждут россиян в 2026 году.</w:t>
      </w:r>
    </w:p>
    <w:p w14:paraId="7EFF9A68" w14:textId="77777777" w:rsidR="00082C5B" w:rsidRPr="00082C5B" w:rsidRDefault="00082C5B" w:rsidP="00082C5B">
      <w:r w:rsidRPr="00082C5B">
        <w:t>Что такое страховой стаж простыми словами</w:t>
      </w:r>
    </w:p>
    <w:p w14:paraId="2ED39433" w14:textId="77777777" w:rsidR="00082C5B" w:rsidRPr="00082C5B" w:rsidRDefault="00082C5B" w:rsidP="00082C5B">
      <w:r w:rsidRPr="00082C5B">
        <w:t>Страховой стаж - это общая продолжительность периодов в трудовой деятельности, за которые работодателями уплачивались страховые взносы в Социальный фонд России (СФР), а также социально значимые нестраховые периоды (что к ним относится, расскажем чуть позже).</w:t>
      </w:r>
    </w:p>
    <w:p w14:paraId="05E92B24" w14:textId="77777777" w:rsidR="00082C5B" w:rsidRPr="00082C5B" w:rsidRDefault="00082C5B" w:rsidP="00082C5B">
      <w:r w:rsidRPr="00082C5B">
        <w:t>Многие путают страховой стаж с трудовым и таким образом ошибаются в подсчётах. Поэтому важно понимать различия между ними.</w:t>
      </w:r>
    </w:p>
    <w:p w14:paraId="5D28C9E9" w14:textId="77777777" w:rsidR="00082C5B" w:rsidRPr="00082C5B" w:rsidRDefault="00082C5B" w:rsidP="00082C5B">
      <w:r w:rsidRPr="00082C5B">
        <w:t xml:space="preserve">Попробуем объяснить коротко и просто: трудовой стаж - это вообще все периоды работы, даже неофициальной, а страховой - лишь те периоды, когда за вас делали взносы в СФР. И разумеется, если вы в какой-то момент трудились без договора, то и отчисления </w:t>
      </w:r>
      <w:r w:rsidRPr="00082C5B">
        <w:lastRenderedPageBreak/>
        <w:t>в соцфонд вряд ли кто-то делал, а значит, это время в ваш стаж для пенсии не пошёл. Ведь это будет являться обычным трудовым стажем, который сегодня почти не учитывается.</w:t>
      </w:r>
    </w:p>
    <w:p w14:paraId="00D6D494" w14:textId="77777777" w:rsidR="00082C5B" w:rsidRPr="00082C5B" w:rsidRDefault="00082C5B" w:rsidP="00082C5B">
      <w:r w:rsidRPr="00082C5B">
        <w:t xml:space="preserve">Что такое страховой и трудовой стаж? Инфографика © </w:t>
      </w:r>
      <w:r w:rsidRPr="00082C5B">
        <w:rPr>
          <w:lang w:val="en-US"/>
        </w:rPr>
        <w:t>Life</w:t>
      </w:r>
      <w:r w:rsidRPr="00082C5B">
        <w:t>.</w:t>
      </w:r>
      <w:r w:rsidRPr="00082C5B">
        <w:rPr>
          <w:lang w:val="en-US"/>
        </w:rPr>
        <w:t>ru</w:t>
      </w:r>
    </w:p>
    <w:p w14:paraId="4CA5D894" w14:textId="77777777" w:rsidR="00082C5B" w:rsidRPr="00082C5B" w:rsidRDefault="00082C5B" w:rsidP="00082C5B">
      <w:r w:rsidRPr="00082C5B">
        <w:t>Минимальный страховой стаж для пенсии в 2026 году</w:t>
      </w:r>
    </w:p>
    <w:p w14:paraId="1172830E" w14:textId="77777777" w:rsidR="00082C5B" w:rsidRPr="00082C5B" w:rsidRDefault="00082C5B" w:rsidP="00082C5B">
      <w:r w:rsidRPr="00082C5B">
        <w:t>Минимальный страховой стаж для пенсии последние почти десять лет постепенно изменялся. В 2026 году он составляет 15 лет, и, вероятно, в ближайшие годы расти или снижаться не будет.</w:t>
      </w:r>
    </w:p>
    <w:p w14:paraId="711A747E" w14:textId="77777777" w:rsidR="00082C5B" w:rsidRPr="00DF73B1" w:rsidRDefault="00082C5B" w:rsidP="00082C5B">
      <w:r w:rsidRPr="00DF73B1">
        <w:t>Вот так рос минимальный страховой стаж, необходимый для назначения страховой пенсии:</w:t>
      </w:r>
    </w:p>
    <w:p w14:paraId="1EF3FFC2" w14:textId="77777777" w:rsidR="00082C5B" w:rsidRPr="00DF73B1" w:rsidRDefault="00082C5B" w:rsidP="00082C5B">
      <w:r w:rsidRPr="00DF73B1">
        <w:t xml:space="preserve">Как изменился минимальный страховой стаж. Инфографика © </w:t>
      </w:r>
      <w:r w:rsidRPr="00082C5B">
        <w:rPr>
          <w:lang w:val="en-US"/>
        </w:rPr>
        <w:t>Life</w:t>
      </w:r>
      <w:r w:rsidRPr="00DF73B1">
        <w:t>.</w:t>
      </w:r>
      <w:r w:rsidRPr="00082C5B">
        <w:rPr>
          <w:lang w:val="en-US"/>
        </w:rPr>
        <w:t>ru</w:t>
      </w:r>
    </w:p>
    <w:p w14:paraId="11A7843B" w14:textId="77777777" w:rsidR="00082C5B" w:rsidRPr="00DF73B1" w:rsidRDefault="00082C5B" w:rsidP="00082C5B">
      <w:r w:rsidRPr="00DF73B1">
        <w:t>•</w:t>
      </w:r>
      <w:r w:rsidRPr="00DF73B1">
        <w:tab/>
        <w:t>2015 - 6 лет</w:t>
      </w:r>
    </w:p>
    <w:p w14:paraId="62887B3C" w14:textId="77777777" w:rsidR="00082C5B" w:rsidRPr="00DF73B1" w:rsidRDefault="00082C5B" w:rsidP="00082C5B">
      <w:r w:rsidRPr="00DF73B1">
        <w:t>•</w:t>
      </w:r>
      <w:r w:rsidRPr="00DF73B1">
        <w:tab/>
        <w:t>2016 - 7 лет</w:t>
      </w:r>
    </w:p>
    <w:p w14:paraId="28ECA8A8" w14:textId="77777777" w:rsidR="00082C5B" w:rsidRPr="00DF73B1" w:rsidRDefault="00082C5B" w:rsidP="00082C5B">
      <w:r w:rsidRPr="00DF73B1">
        <w:t>•</w:t>
      </w:r>
      <w:r w:rsidRPr="00DF73B1">
        <w:tab/>
        <w:t>2017 - 8 лет</w:t>
      </w:r>
    </w:p>
    <w:p w14:paraId="1A0EF22D" w14:textId="77777777" w:rsidR="00082C5B" w:rsidRPr="00DF73B1" w:rsidRDefault="00082C5B" w:rsidP="00082C5B">
      <w:r w:rsidRPr="00DF73B1">
        <w:t>•</w:t>
      </w:r>
      <w:r w:rsidRPr="00DF73B1">
        <w:tab/>
        <w:t>2018 - 9 лет</w:t>
      </w:r>
    </w:p>
    <w:p w14:paraId="4A6D6437" w14:textId="77777777" w:rsidR="00082C5B" w:rsidRPr="00DF73B1" w:rsidRDefault="00082C5B" w:rsidP="00082C5B">
      <w:r w:rsidRPr="00DF73B1">
        <w:t>•</w:t>
      </w:r>
      <w:r w:rsidRPr="00DF73B1">
        <w:tab/>
        <w:t>2019 - 10 лет</w:t>
      </w:r>
    </w:p>
    <w:p w14:paraId="61AA70D7" w14:textId="77777777" w:rsidR="00082C5B" w:rsidRPr="00DF73B1" w:rsidRDefault="00082C5B" w:rsidP="00082C5B">
      <w:r w:rsidRPr="00DF73B1">
        <w:t>•</w:t>
      </w:r>
      <w:r w:rsidRPr="00DF73B1">
        <w:tab/>
        <w:t>2020 - 11 лет</w:t>
      </w:r>
    </w:p>
    <w:p w14:paraId="62B7C04B" w14:textId="77777777" w:rsidR="00082C5B" w:rsidRPr="00DF73B1" w:rsidRDefault="00082C5B" w:rsidP="00082C5B">
      <w:r w:rsidRPr="00DF73B1">
        <w:t>•</w:t>
      </w:r>
      <w:r w:rsidRPr="00DF73B1">
        <w:tab/>
        <w:t>2021 - 12 лет</w:t>
      </w:r>
    </w:p>
    <w:p w14:paraId="3E58F56E" w14:textId="77777777" w:rsidR="00082C5B" w:rsidRPr="00DF73B1" w:rsidRDefault="00082C5B" w:rsidP="00082C5B">
      <w:r w:rsidRPr="00DF73B1">
        <w:t>•</w:t>
      </w:r>
      <w:r w:rsidRPr="00DF73B1">
        <w:tab/>
        <w:t>2022 - 13 лет</w:t>
      </w:r>
    </w:p>
    <w:p w14:paraId="75CC6449" w14:textId="77777777" w:rsidR="00082C5B" w:rsidRPr="00DF73B1" w:rsidRDefault="00082C5B" w:rsidP="00082C5B">
      <w:r w:rsidRPr="00DF73B1">
        <w:t>•</w:t>
      </w:r>
      <w:r w:rsidRPr="00DF73B1">
        <w:tab/>
        <w:t>2026 - 15 лет</w:t>
      </w:r>
    </w:p>
    <w:p w14:paraId="3D3030DE" w14:textId="77777777" w:rsidR="00082C5B" w:rsidRPr="00DF73B1" w:rsidRDefault="00082C5B" w:rsidP="00082C5B">
      <w:r w:rsidRPr="00DF73B1">
        <w:t>В 2026 году выйти на заслуженный отдых и получать страховую пенсию смогут женщины 59 лет и мужчины 64 лет, удовлетворяющие всем требованиям (стаж и баллы). Однако есть случаи, когда граждане могут выйти на пенсию досрочно. Подробнее об этом в таблице:</w:t>
      </w:r>
    </w:p>
    <w:p w14:paraId="7CCF8126" w14:textId="77777777" w:rsidR="00082C5B" w:rsidRPr="00DF73B1" w:rsidRDefault="00082C5B" w:rsidP="00082C5B">
      <w:r w:rsidRPr="00DF73B1">
        <w:t xml:space="preserve">Когда можно выйти на пенсию досрочно. Инфографика © </w:t>
      </w:r>
      <w:r w:rsidRPr="00082C5B">
        <w:rPr>
          <w:lang w:val="en-US"/>
        </w:rPr>
        <w:t>Life</w:t>
      </w:r>
      <w:r w:rsidRPr="00DF73B1">
        <w:t>.</w:t>
      </w:r>
      <w:r w:rsidRPr="00082C5B">
        <w:rPr>
          <w:lang w:val="en-US"/>
        </w:rPr>
        <w:t>ru</w:t>
      </w:r>
    </w:p>
    <w:p w14:paraId="3F9A7A1A" w14:textId="77777777" w:rsidR="00082C5B" w:rsidRPr="00DF73B1" w:rsidRDefault="00082C5B" w:rsidP="00082C5B">
      <w:r w:rsidRPr="00DF73B1">
        <w:t>Пенсионные баллы в 2026 году: сколько нужно и как накопить</w:t>
      </w:r>
    </w:p>
    <w:p w14:paraId="244B157B" w14:textId="77777777" w:rsidR="00082C5B" w:rsidRPr="00DF73B1" w:rsidRDefault="00082C5B" w:rsidP="00082C5B">
      <w:r w:rsidRPr="00DF73B1">
        <w:t>Ещё одним важным условием для получения страховой пенсии по старости является наличие необходимого количества пенсионных баллов. Их число тоже росло последние несколько лет и недавно достигло максимума.</w:t>
      </w:r>
    </w:p>
    <w:p w14:paraId="6F83E7F2" w14:textId="77777777" w:rsidR="00082C5B" w:rsidRPr="00DF73B1" w:rsidRDefault="00082C5B" w:rsidP="00082C5B">
      <w:r w:rsidRPr="00DF73B1">
        <w:t>С 1 января 2026 года для выхода на пенсию нужно иметь минимум 30 баллов (ИПК). Всего за год можно накопить не более 10 баллов, для этого нужно получать зарплату около 248 тысяч рублей в месяц до вычета НДФЛ.</w:t>
      </w:r>
    </w:p>
    <w:p w14:paraId="32662E12" w14:textId="77777777" w:rsidR="00082C5B" w:rsidRPr="00DF73B1" w:rsidRDefault="00082C5B" w:rsidP="00082C5B">
      <w:r w:rsidRPr="00DF73B1">
        <w:t>Стоимость одного балла сегодня составляет 156,76 рубля, а фиксированная выплата к страховой пенсии - 9584,69 рубля.</w:t>
      </w:r>
    </w:p>
    <w:p w14:paraId="15022575" w14:textId="77777777" w:rsidR="00082C5B" w:rsidRPr="00DF73B1" w:rsidRDefault="00082C5B" w:rsidP="00082C5B">
      <w:r w:rsidRPr="00DF73B1">
        <w:t>Формула для расчёта пенсии довольно проста:</w:t>
      </w:r>
    </w:p>
    <w:p w14:paraId="0E63C6D5" w14:textId="77777777" w:rsidR="00082C5B" w:rsidRPr="00DF73B1" w:rsidRDefault="00082C5B" w:rsidP="00082C5B">
      <w:r w:rsidRPr="00DF73B1">
        <w:t>Пенсия = (ИПК Ч 156,76) + 9584,69</w:t>
      </w:r>
    </w:p>
    <w:p w14:paraId="24CF9E3D" w14:textId="77777777" w:rsidR="00082C5B" w:rsidRPr="00DF73B1" w:rsidRDefault="00082C5B" w:rsidP="00082C5B">
      <w:r w:rsidRPr="00DF73B1">
        <w:lastRenderedPageBreak/>
        <w:t>Но что делать, если стаж у вас нужный есть, а баллов всё равно не хватает? В таком случае их можно докупить, сделать это можно в любой момент через добровольные отчисления в Социальный фонд, но только если за вас и так уже не вносит платежи работодатель (то есть сделать это можно, только не будучи трудоустроенным официально).</w:t>
      </w:r>
    </w:p>
    <w:p w14:paraId="4BF6613A" w14:textId="77777777" w:rsidR="00082C5B" w:rsidRPr="00DF73B1" w:rsidRDefault="00082C5B" w:rsidP="00082C5B">
      <w:r w:rsidRPr="00DF73B1">
        <w:t>Подать заявление можно:</w:t>
      </w:r>
    </w:p>
    <w:p w14:paraId="45FCCA75" w14:textId="77777777" w:rsidR="00082C5B" w:rsidRPr="00DF73B1" w:rsidRDefault="00082C5B" w:rsidP="00082C5B">
      <w:r w:rsidRPr="00DF73B1">
        <w:t>•</w:t>
      </w:r>
      <w:r w:rsidRPr="00DF73B1">
        <w:tab/>
        <w:t>через портал «Госуслуги» (в разделе «Добровольное вступление в правоотношения по обязательному пенсионному страхованию»);</w:t>
      </w:r>
    </w:p>
    <w:p w14:paraId="0DEFC2EC" w14:textId="77777777" w:rsidR="00082C5B" w:rsidRPr="00DF73B1" w:rsidRDefault="00082C5B" w:rsidP="00082C5B">
      <w:r w:rsidRPr="00DF73B1">
        <w:t>•</w:t>
      </w:r>
      <w:r w:rsidRPr="00DF73B1">
        <w:tab/>
        <w:t>лично в отделении СФР по месту жительства;</w:t>
      </w:r>
    </w:p>
    <w:p w14:paraId="42159819" w14:textId="77777777" w:rsidR="00082C5B" w:rsidRPr="00DF73B1" w:rsidRDefault="00082C5B" w:rsidP="00082C5B">
      <w:r w:rsidRPr="00DF73B1">
        <w:t>•</w:t>
      </w:r>
      <w:r w:rsidRPr="00DF73B1">
        <w:tab/>
        <w:t>через МФЦ;</w:t>
      </w:r>
    </w:p>
    <w:p w14:paraId="5178D20B" w14:textId="77777777" w:rsidR="00082C5B" w:rsidRPr="00DF73B1" w:rsidRDefault="00082C5B" w:rsidP="00082C5B">
      <w:r w:rsidRPr="00DF73B1">
        <w:t>•</w:t>
      </w:r>
      <w:r w:rsidRPr="00DF73B1">
        <w:tab/>
        <w:t>заказным почтовым отправлением.</w:t>
      </w:r>
    </w:p>
    <w:p w14:paraId="231EDD78" w14:textId="77777777" w:rsidR="00082C5B" w:rsidRPr="00DF73B1" w:rsidRDefault="00082C5B" w:rsidP="00082C5B">
      <w:r w:rsidRPr="00DF73B1">
        <w:t>Стоимость одного пенсионного балла в 2026 году - 65 619,74 рубля.</w:t>
      </w:r>
    </w:p>
    <w:p w14:paraId="72230687" w14:textId="77777777" w:rsidR="00082C5B" w:rsidRPr="00DF73B1" w:rsidRDefault="00082C5B" w:rsidP="00082C5B">
      <w:r w:rsidRPr="00DF73B1">
        <w:t>Минимум сегодня можно приобрести 1,09 балла за сумму, равную стоимости одного года стажа, - 71 525,52 рубля (рассчитывается как 1 МРОТ Ч 12 месяцев Ч 0,22).</w:t>
      </w:r>
    </w:p>
    <w:p w14:paraId="44BE6340" w14:textId="77777777" w:rsidR="00082C5B" w:rsidRPr="00DF73B1" w:rsidRDefault="00082C5B" w:rsidP="00082C5B">
      <w:r w:rsidRPr="00DF73B1">
        <w:t>Максимальное количество баллов, которые можно купить в 2026 году, - 8,72. Максимальная сумма взноса - 572 204,16 рубля (8 Ч минимальный взнос).</w:t>
      </w:r>
    </w:p>
    <w:p w14:paraId="56F271FA" w14:textId="77777777" w:rsidR="00082C5B" w:rsidRPr="00DF73B1" w:rsidRDefault="00082C5B" w:rsidP="00082C5B">
      <w:r w:rsidRPr="00DF73B1">
        <w:t>После подачи заявления получаете реквизиты для оплаты от СФР и оплачиваете нужную сумму - можно разом, можно частями в течение года, до 31 декабря.</w:t>
      </w:r>
    </w:p>
    <w:p w14:paraId="2E0B7AF5" w14:textId="77777777" w:rsidR="00082C5B" w:rsidRPr="00DF73B1" w:rsidRDefault="00082C5B" w:rsidP="00082C5B">
      <w:r w:rsidRPr="00DF73B1">
        <w:t>«Нестраховые» периоды: что входит в стаж, даже если вы не работали</w:t>
      </w:r>
    </w:p>
    <w:p w14:paraId="0978DB81" w14:textId="77777777" w:rsidR="00082C5B" w:rsidRPr="00DF73B1" w:rsidRDefault="00082C5B" w:rsidP="00082C5B">
      <w:r w:rsidRPr="00DF73B1">
        <w:t>Есть ещё так называемые нестраховые периоды, которые также учитываются в страховом стаже. К ним относятся:</w:t>
      </w:r>
    </w:p>
    <w:p w14:paraId="7C8996D0" w14:textId="77777777" w:rsidR="00082C5B" w:rsidRPr="00DF73B1" w:rsidRDefault="00082C5B" w:rsidP="00082C5B">
      <w:r w:rsidRPr="00DF73B1">
        <w:t>•</w:t>
      </w:r>
      <w:r w:rsidRPr="00DF73B1">
        <w:tab/>
        <w:t>Срочная служба в армии - 1,8 балла.</w:t>
      </w:r>
    </w:p>
    <w:p w14:paraId="456B972F" w14:textId="77777777" w:rsidR="00082C5B" w:rsidRPr="00DF73B1" w:rsidRDefault="00082C5B" w:rsidP="00082C5B">
      <w:r w:rsidRPr="00DF73B1">
        <w:t>•</w:t>
      </w:r>
      <w:r w:rsidRPr="00DF73B1">
        <w:tab/>
        <w:t>Уход за ребёнком до 1,5 года (первый ребёнок - 1,8 за год, второй - 3,6, третий и последующие - 5,4).</w:t>
      </w:r>
    </w:p>
    <w:p w14:paraId="4B93B606" w14:textId="77777777" w:rsidR="00082C5B" w:rsidRPr="00DF73B1" w:rsidRDefault="00082C5B" w:rsidP="00082C5B">
      <w:r w:rsidRPr="00DF73B1">
        <w:t>•</w:t>
      </w:r>
      <w:r w:rsidRPr="00DF73B1">
        <w:tab/>
        <w:t xml:space="preserve">Уход за инвалидом </w:t>
      </w:r>
      <w:r w:rsidRPr="00082C5B">
        <w:rPr>
          <w:lang w:val="en-US"/>
        </w:rPr>
        <w:t>I</w:t>
      </w:r>
      <w:r w:rsidRPr="00DF73B1">
        <w:t xml:space="preserve"> группы, ребёнком инвалидом или гражданином старше 80 лет - 1,8 балла.</w:t>
      </w:r>
    </w:p>
    <w:p w14:paraId="7CBAD6BF" w14:textId="77777777" w:rsidR="00082C5B" w:rsidRPr="00DF73B1" w:rsidRDefault="00082C5B" w:rsidP="00082C5B">
      <w:r w:rsidRPr="00DF73B1">
        <w:t>•</w:t>
      </w:r>
      <w:r w:rsidRPr="00DF73B1">
        <w:tab/>
        <w:t>Проживание с супругом военнослужащим в местности без возможности трудоустройства (максимум 5 лет).</w:t>
      </w:r>
    </w:p>
    <w:p w14:paraId="26CD6409" w14:textId="77777777" w:rsidR="00082C5B" w:rsidRPr="00DF73B1" w:rsidRDefault="00082C5B" w:rsidP="00082C5B">
      <w:r w:rsidRPr="00DF73B1">
        <w:t>•</w:t>
      </w:r>
      <w:r w:rsidRPr="00DF73B1">
        <w:tab/>
        <w:t>Получение пособия по безработице - баллы не дают, но в стаж идёт.</w:t>
      </w:r>
    </w:p>
    <w:p w14:paraId="3083707B" w14:textId="77777777" w:rsidR="00082C5B" w:rsidRPr="00DF73B1" w:rsidRDefault="00082C5B" w:rsidP="00082C5B">
      <w:r w:rsidRPr="00DF73B1">
        <w:t>Но не всегда всё из этого засчитывается автоматически, рекомендуем следить за начислениями баллов и вовремя подавать необходимые справки, документы в СФР для учёта нестраховых периодов в страховой стаж.</w:t>
      </w:r>
    </w:p>
    <w:p w14:paraId="3D7EF5E7" w14:textId="77777777" w:rsidR="00082C5B" w:rsidRPr="00DF73B1" w:rsidRDefault="00082C5B" w:rsidP="00082C5B">
      <w:r w:rsidRPr="00DF73B1">
        <w:t>Главные изменения 2026 года - кому повезло больше всех</w:t>
      </w:r>
    </w:p>
    <w:p w14:paraId="4AAC62E1" w14:textId="77777777" w:rsidR="00082C5B" w:rsidRPr="00DF73B1" w:rsidRDefault="00082C5B" w:rsidP="00082C5B">
      <w:r w:rsidRPr="00DF73B1">
        <w:t>С 2026 года были сняты некоторые ограничения, которые позволили гражданам России получить дополнительные, а для кого-то и решающие годы стажа.</w:t>
      </w:r>
    </w:p>
    <w:p w14:paraId="525A21E9" w14:textId="77777777" w:rsidR="00082C5B" w:rsidRPr="00DF73B1" w:rsidRDefault="00082C5B" w:rsidP="00082C5B">
      <w:r w:rsidRPr="00DF73B1">
        <w:t>Ключевыми нововведениями стали:</w:t>
      </w:r>
    </w:p>
    <w:p w14:paraId="66D3CF1E" w14:textId="77777777" w:rsidR="00082C5B" w:rsidRPr="00DF73B1" w:rsidRDefault="00082C5B" w:rsidP="00082C5B">
      <w:r w:rsidRPr="00DF73B1">
        <w:lastRenderedPageBreak/>
        <w:t>Снятие лимита в 6 лет по декретному стажу для многодетных. Теперь все периоды ухода за детьми до 1,5 года включаются в стаж и ИПК. Таким образом, родители пяти и более детей получили дополнительные годы к своему стажу.</w:t>
      </w:r>
    </w:p>
    <w:p w14:paraId="66BDAC2E" w14:textId="77777777" w:rsidR="00082C5B" w:rsidRPr="00DF73B1" w:rsidRDefault="00082C5B" w:rsidP="00082C5B">
      <w:r w:rsidRPr="00DF73B1">
        <w:t>Суммирование стажа при рождении близнецов и двойняшек. Если у вас родились близнецы или двойняшки и вы были в отпуске по уходу за ними до 1,5 года, стаж увеличится сразу на три года (по 1,5 на каждого).</w:t>
      </w:r>
    </w:p>
    <w:p w14:paraId="15834B56" w14:textId="77777777" w:rsidR="00082C5B" w:rsidRPr="00DF73B1" w:rsidRDefault="00082C5B" w:rsidP="00082C5B">
      <w:r w:rsidRPr="00DF73B1">
        <w:t>Учёт сельского стажа. Теперь в него также засчитываются все периоды ухода за детьми до 1,5 года без ограничений.</w:t>
      </w:r>
    </w:p>
    <w:p w14:paraId="68EDE7EC" w14:textId="77777777" w:rsidR="00082C5B" w:rsidRPr="00DF73B1" w:rsidRDefault="00082C5B" w:rsidP="00082C5B">
      <w:r w:rsidRPr="00DF73B1">
        <w:t>Какие периоды не засчитываются в страховой стаж</w:t>
      </w:r>
    </w:p>
    <w:p w14:paraId="09E74618" w14:textId="77777777" w:rsidR="00082C5B" w:rsidRPr="00DF73B1" w:rsidRDefault="00082C5B" w:rsidP="00082C5B">
      <w:r w:rsidRPr="00DF73B1">
        <w:t>Как рассчитывается страховой стаж, мы подробно разобрали. Но давайте напоследок уточним очень важный момент - какие именно периоды не засчитываются.</w:t>
      </w:r>
    </w:p>
    <w:p w14:paraId="0878B5C7" w14:textId="77777777" w:rsidR="00082C5B" w:rsidRPr="00DF73B1" w:rsidRDefault="00082C5B" w:rsidP="00082C5B">
      <w:r w:rsidRPr="00DF73B1">
        <w:t>К ним относятся:</w:t>
      </w:r>
    </w:p>
    <w:p w14:paraId="19E24978" w14:textId="77777777" w:rsidR="00082C5B" w:rsidRPr="00DF73B1" w:rsidRDefault="00082C5B" w:rsidP="00082C5B">
      <w:r w:rsidRPr="00DF73B1">
        <w:t>•</w:t>
      </w:r>
      <w:r w:rsidRPr="00DF73B1">
        <w:tab/>
        <w:t>Неофициальная работа без уплаты взносов.</w:t>
      </w:r>
    </w:p>
    <w:p w14:paraId="19294096" w14:textId="77777777" w:rsidR="00082C5B" w:rsidRPr="00DF73B1" w:rsidRDefault="00082C5B" w:rsidP="00082C5B">
      <w:r w:rsidRPr="00DF73B1">
        <w:t>•</w:t>
      </w:r>
      <w:r w:rsidRPr="00DF73B1">
        <w:tab/>
        <w:t>Серая зарплата (если взносы платились не со всей суммы).</w:t>
      </w:r>
    </w:p>
    <w:p w14:paraId="5E9F729D" w14:textId="77777777" w:rsidR="00082C5B" w:rsidRPr="00DF73B1" w:rsidRDefault="00082C5B" w:rsidP="00082C5B">
      <w:r w:rsidRPr="00DF73B1">
        <w:t>•</w:t>
      </w:r>
      <w:r w:rsidRPr="00DF73B1">
        <w:tab/>
        <w:t>Работа по договору ГПХ без уплаты взносов в СФР.</w:t>
      </w:r>
    </w:p>
    <w:p w14:paraId="25FCCCC0" w14:textId="77777777" w:rsidR="00082C5B" w:rsidRPr="00DF73B1" w:rsidRDefault="00082C5B" w:rsidP="00082C5B">
      <w:r w:rsidRPr="00DF73B1">
        <w:t>•</w:t>
      </w:r>
      <w:r w:rsidRPr="00DF73B1">
        <w:tab/>
        <w:t>Самозанятость без добровольных взносов.</w:t>
      </w:r>
    </w:p>
    <w:p w14:paraId="6E47A1D0" w14:textId="77777777" w:rsidR="00082C5B" w:rsidRPr="00DF73B1" w:rsidRDefault="00082C5B" w:rsidP="00082C5B">
      <w:r w:rsidRPr="00DF73B1">
        <w:t>•</w:t>
      </w:r>
      <w:r w:rsidRPr="00DF73B1">
        <w:tab/>
        <w:t>Учёба в вузе, колледже, аспирантуре.</w:t>
      </w:r>
    </w:p>
    <w:p w14:paraId="4D178E04" w14:textId="77777777" w:rsidR="00082C5B" w:rsidRPr="00DF73B1" w:rsidRDefault="00082C5B" w:rsidP="00082C5B">
      <w:r w:rsidRPr="00DF73B1">
        <w:t>•</w:t>
      </w:r>
      <w:r w:rsidRPr="00DF73B1">
        <w:tab/>
        <w:t>Периоды ухода за ребёнком старше 1,5 лет.</w:t>
      </w:r>
    </w:p>
    <w:p w14:paraId="1BB0070C" w14:textId="77777777" w:rsidR="00082C5B" w:rsidRPr="00DF73B1" w:rsidRDefault="00082C5B" w:rsidP="00082C5B">
      <w:r w:rsidRPr="00DF73B1">
        <w:t>•</w:t>
      </w:r>
      <w:r w:rsidRPr="00DF73B1">
        <w:tab/>
        <w:t>Безработица без постановки на учёт в центре занятости.</w:t>
      </w:r>
    </w:p>
    <w:p w14:paraId="4B0B17CC" w14:textId="77777777" w:rsidR="00082C5B" w:rsidRPr="00DF73B1" w:rsidRDefault="00082C5B" w:rsidP="00082C5B">
      <w:r w:rsidRPr="00DF73B1">
        <w:t>Такие периоды занятости не будут включены в страховой стаж!</w:t>
      </w:r>
    </w:p>
    <w:p w14:paraId="039CCF0B" w14:textId="77777777" w:rsidR="00082C5B" w:rsidRPr="00DF73B1" w:rsidRDefault="00082C5B" w:rsidP="00082C5B">
      <w:r w:rsidRPr="00DF73B1">
        <w:t>Как узнать свой страховой стаж и проверить накопленные баллы</w:t>
      </w:r>
    </w:p>
    <w:p w14:paraId="31BF9BFC" w14:textId="77777777" w:rsidR="00082C5B" w:rsidRPr="00DF73B1" w:rsidRDefault="00082C5B" w:rsidP="00082C5B">
      <w:r w:rsidRPr="00DF73B1">
        <w:t>Проверить свой страховой стаж и узнать, сколько вы накопили пенсионных баллов можно несколькими способами.</w:t>
      </w:r>
    </w:p>
    <w:p w14:paraId="1ECFD4DC" w14:textId="77777777" w:rsidR="00082C5B" w:rsidRPr="00DF73B1" w:rsidRDefault="00082C5B" w:rsidP="00082C5B">
      <w:r w:rsidRPr="00DF73B1">
        <w:t>«Госуслуги»:</w:t>
      </w:r>
    </w:p>
    <w:p w14:paraId="2625CC3F" w14:textId="77777777" w:rsidR="00082C5B" w:rsidRPr="00DF73B1" w:rsidRDefault="00082C5B" w:rsidP="00082C5B">
      <w:r w:rsidRPr="00DF73B1">
        <w:t>•</w:t>
      </w:r>
      <w:r w:rsidRPr="00DF73B1">
        <w:tab/>
        <w:t>Зайдите в личный кабинет.</w:t>
      </w:r>
    </w:p>
    <w:p w14:paraId="13195BF0" w14:textId="77777777" w:rsidR="00082C5B" w:rsidRPr="00DF73B1" w:rsidRDefault="00082C5B" w:rsidP="00082C5B">
      <w:r w:rsidRPr="00DF73B1">
        <w:t>•</w:t>
      </w:r>
      <w:r w:rsidRPr="00DF73B1">
        <w:tab/>
        <w:t>Перейдите в раздел «Пенсии. Пособия».</w:t>
      </w:r>
    </w:p>
    <w:p w14:paraId="4EE8D1DD" w14:textId="77777777" w:rsidR="00082C5B" w:rsidRPr="00DF73B1" w:rsidRDefault="00082C5B" w:rsidP="00082C5B">
      <w:r w:rsidRPr="00DF73B1">
        <w:t>•</w:t>
      </w:r>
      <w:r w:rsidRPr="00DF73B1">
        <w:tab/>
        <w:t>Скачайте выписку о состоянии индивидуального лицевого счёта.</w:t>
      </w:r>
    </w:p>
    <w:p w14:paraId="54C7F6A8" w14:textId="77777777" w:rsidR="00082C5B" w:rsidRPr="00DF73B1" w:rsidRDefault="00082C5B" w:rsidP="00082C5B">
      <w:r w:rsidRPr="00DF73B1">
        <w:t>Личный кабинет СФР:</w:t>
      </w:r>
    </w:p>
    <w:p w14:paraId="164E700A" w14:textId="77777777" w:rsidR="00082C5B" w:rsidRPr="00DF73B1" w:rsidRDefault="00082C5B" w:rsidP="00082C5B">
      <w:r w:rsidRPr="00DF73B1">
        <w:t>МФЦ:</w:t>
      </w:r>
    </w:p>
    <w:p w14:paraId="5A2CDD6A" w14:textId="77777777" w:rsidR="00082C5B" w:rsidRPr="00DF73B1" w:rsidRDefault="00082C5B" w:rsidP="00082C5B">
      <w:r w:rsidRPr="00DF73B1">
        <w:t>•</w:t>
      </w:r>
      <w:r w:rsidRPr="00DF73B1">
        <w:tab/>
        <w:t>Обратитесь с паспортом и СНИЛС.</w:t>
      </w:r>
    </w:p>
    <w:p w14:paraId="063704AD" w14:textId="77777777" w:rsidR="00082C5B" w:rsidRPr="00DF73B1" w:rsidRDefault="00082C5B" w:rsidP="00082C5B">
      <w:r w:rsidRPr="00DF73B1">
        <w:t>•</w:t>
      </w:r>
      <w:r w:rsidRPr="00DF73B1">
        <w:tab/>
        <w:t>Подайте запрос на выписку.</w:t>
      </w:r>
    </w:p>
    <w:p w14:paraId="07BB1A2C" w14:textId="77777777" w:rsidR="00082C5B" w:rsidRPr="00DF73B1" w:rsidRDefault="00082C5B" w:rsidP="00082C5B">
      <w:r w:rsidRPr="00DF73B1">
        <w:t>•</w:t>
      </w:r>
      <w:r w:rsidRPr="00DF73B1">
        <w:tab/>
        <w:t>Получите документ в течение трёх дней.</w:t>
      </w:r>
    </w:p>
    <w:p w14:paraId="2FE7BBBD" w14:textId="77777777" w:rsidR="00082C5B" w:rsidRPr="00DF73B1" w:rsidRDefault="00082C5B" w:rsidP="00082C5B">
      <w:r w:rsidRPr="00DF73B1">
        <w:t>Отделение СФР:</w:t>
      </w:r>
    </w:p>
    <w:p w14:paraId="681A0C83" w14:textId="77777777" w:rsidR="00082C5B" w:rsidRPr="00DF73B1" w:rsidRDefault="00082C5B" w:rsidP="00082C5B">
      <w:r w:rsidRPr="00DF73B1">
        <w:t>•</w:t>
      </w:r>
      <w:r w:rsidRPr="00DF73B1">
        <w:tab/>
        <w:t>Посетите ближайшее отделение.</w:t>
      </w:r>
    </w:p>
    <w:p w14:paraId="4A5EE909" w14:textId="77777777" w:rsidR="00082C5B" w:rsidRPr="00DF73B1" w:rsidRDefault="00082C5B" w:rsidP="00082C5B">
      <w:r w:rsidRPr="00DF73B1">
        <w:t>•</w:t>
      </w:r>
      <w:r w:rsidRPr="00DF73B1">
        <w:tab/>
        <w:t>Предъявите паспорт и СНИЛС.</w:t>
      </w:r>
    </w:p>
    <w:p w14:paraId="361EEA3E" w14:textId="77777777" w:rsidR="00082C5B" w:rsidRPr="00DF73B1" w:rsidRDefault="00082C5B" w:rsidP="00082C5B">
      <w:r w:rsidRPr="00DF73B1">
        <w:lastRenderedPageBreak/>
        <w:t>•</w:t>
      </w:r>
      <w:r w:rsidRPr="00DF73B1">
        <w:tab/>
        <w:t>Получите выписку, обычно сразу.</w:t>
      </w:r>
    </w:p>
    <w:p w14:paraId="5B0D1C8C" w14:textId="77777777" w:rsidR="00082C5B" w:rsidRPr="00DF73B1" w:rsidRDefault="00082C5B" w:rsidP="00082C5B">
      <w:r w:rsidRPr="00DF73B1">
        <w:t>Часто задаваемые вопросы (</w:t>
      </w:r>
      <w:r w:rsidRPr="00082C5B">
        <w:rPr>
          <w:lang w:val="en-US"/>
        </w:rPr>
        <w:t>FAQ</w:t>
      </w:r>
      <w:r w:rsidRPr="00DF73B1">
        <w:t>)</w:t>
      </w:r>
    </w:p>
    <w:p w14:paraId="210D0067" w14:textId="77777777" w:rsidR="00082C5B" w:rsidRPr="00DF73B1" w:rsidRDefault="00082C5B" w:rsidP="00082C5B">
      <w:r w:rsidRPr="00DF73B1">
        <w:t>Сколько лет страхового стажа нужно для пенсии в 2026 году?</w:t>
      </w:r>
    </w:p>
    <w:p w14:paraId="0AD52538" w14:textId="77777777" w:rsidR="00082C5B" w:rsidRPr="00DF73B1" w:rsidRDefault="00082C5B" w:rsidP="00082C5B">
      <w:r w:rsidRPr="00DF73B1">
        <w:t>Минимальный страховой стаж, необходимый для получения страховой пенсии, с 2026 года составляет 15 лет.</w:t>
      </w:r>
    </w:p>
    <w:p w14:paraId="2E0198DB" w14:textId="77777777" w:rsidR="00082C5B" w:rsidRPr="00DF73B1" w:rsidRDefault="00082C5B" w:rsidP="00082C5B">
      <w:r w:rsidRPr="00DF73B1">
        <w:t>В чём разница между страховым стажем и трудовым стажем?</w:t>
      </w:r>
    </w:p>
    <w:p w14:paraId="0E51D64A" w14:textId="77777777" w:rsidR="00082C5B" w:rsidRPr="00DF73B1" w:rsidRDefault="00082C5B" w:rsidP="00082C5B">
      <w:r w:rsidRPr="00DF73B1">
        <w:t>Если коротко, то страховой учитывает только периоды с уплатой взносов, трудовой - всю трудовую деятельность.</w:t>
      </w:r>
    </w:p>
    <w:p w14:paraId="7496885B" w14:textId="77777777" w:rsidR="00082C5B" w:rsidRPr="00DF73B1" w:rsidRDefault="00082C5B" w:rsidP="00082C5B">
      <w:r w:rsidRPr="00DF73B1">
        <w:t>Входит ли учёба в институте в страховой стаж?</w:t>
      </w:r>
    </w:p>
    <w:p w14:paraId="4DFA0318" w14:textId="77777777" w:rsidR="00082C5B" w:rsidRPr="00DF73B1" w:rsidRDefault="00082C5B" w:rsidP="00082C5B">
      <w:r w:rsidRPr="00DF73B1">
        <w:t>Нет, учёба в институте в страховой стаж не входит.</w:t>
      </w:r>
    </w:p>
    <w:p w14:paraId="0B55891D" w14:textId="77777777" w:rsidR="00082C5B" w:rsidRPr="00DF73B1" w:rsidRDefault="00082C5B" w:rsidP="00082C5B">
      <w:r w:rsidRPr="00DF73B1">
        <w:t>Что делать, если не хватает стажа или баллов для пенсии?</w:t>
      </w:r>
    </w:p>
    <w:p w14:paraId="6B79C565" w14:textId="77777777" w:rsidR="00082C5B" w:rsidRPr="00DF73B1" w:rsidRDefault="00082C5B" w:rsidP="00082C5B">
      <w:r w:rsidRPr="00DF73B1">
        <w:t>В таком случае можно либо продолжить работать, оформить добровольные взносы или дождаться социальной пенсии (на пять лет позже).</w:t>
      </w:r>
    </w:p>
    <w:p w14:paraId="3996A5CF" w14:textId="77777777" w:rsidR="00082C5B" w:rsidRPr="00DF73B1" w:rsidRDefault="00082C5B" w:rsidP="00082C5B">
      <w:r w:rsidRPr="00DF73B1">
        <w:t>Как подтвердить стаж, если организация уже ликвидирована?</w:t>
      </w:r>
    </w:p>
    <w:p w14:paraId="6363C240" w14:textId="77777777" w:rsidR="00082C5B" w:rsidRPr="00DF73B1" w:rsidRDefault="00082C5B" w:rsidP="00082C5B">
      <w:r w:rsidRPr="00DF73B1">
        <w:t>Сделать это можно через архив, свидетельские показания или выписку из трудовой книжки.</w:t>
      </w:r>
    </w:p>
    <w:p w14:paraId="051FF91B" w14:textId="77777777" w:rsidR="00082C5B" w:rsidRPr="00DF73B1" w:rsidRDefault="00082C5B" w:rsidP="00082C5B">
      <w:r w:rsidRPr="00DF73B1">
        <w:t>Выгодно ли покупать пенсионные баллы в 2026 году?</w:t>
      </w:r>
    </w:p>
    <w:p w14:paraId="36A42AD8" w14:textId="77777777" w:rsidR="00082C5B" w:rsidRPr="00DF73B1" w:rsidRDefault="00082C5B" w:rsidP="00082C5B">
      <w:r w:rsidRPr="00DF73B1">
        <w:t>Выгодно, если не хватает 1-2 баллов до минимума (30 баллов) и есть нужный стаж (15 лет), в ином случае, если баллов нужно значительно больше, затраченные средства на их покупку могут сильно превышать ту прибавку, которую они дадут.</w:t>
      </w:r>
    </w:p>
    <w:p w14:paraId="530C767C" w14:textId="77777777" w:rsidR="00082C5B" w:rsidRPr="00DF73B1" w:rsidRDefault="00082C5B" w:rsidP="00082C5B">
      <w:r w:rsidRPr="00DF73B1">
        <w:t>Засчитывается ли уход за пожилым родственником в стаж?</w:t>
      </w:r>
    </w:p>
    <w:p w14:paraId="202A60F8" w14:textId="77777777" w:rsidR="00082C5B" w:rsidRPr="00DF73B1" w:rsidRDefault="00082C5B" w:rsidP="00082C5B">
      <w:r w:rsidRPr="00DF73B1">
        <w:t xml:space="preserve">Да, засчитывается: за полный год ухода за человеком старше 80 лет или инвалидом </w:t>
      </w:r>
      <w:r w:rsidRPr="00082C5B">
        <w:rPr>
          <w:lang w:val="en-US"/>
        </w:rPr>
        <w:t>I</w:t>
      </w:r>
      <w:r w:rsidRPr="00DF73B1">
        <w:t xml:space="preserve"> группы дают 1 год стажа и 1,8 пенсионного балла (при условии официального оформления через СФР).</w:t>
      </w:r>
    </w:p>
    <w:p w14:paraId="14D6CF7B" w14:textId="77777777" w:rsidR="00082C5B" w:rsidRPr="00DF73B1" w:rsidRDefault="00082C5B" w:rsidP="00082C5B">
      <w:r w:rsidRPr="00DF73B1">
        <w:t>Заключение</w:t>
      </w:r>
    </w:p>
    <w:p w14:paraId="0FE25CCE" w14:textId="77777777" w:rsidR="00082C5B" w:rsidRPr="00DF73B1" w:rsidRDefault="00082C5B" w:rsidP="00082C5B">
      <w:r w:rsidRPr="00DF73B1">
        <w:t>В 2026 году для получения страховой пенсии нужно 15 лет страхового стажа и 30 пенсионных баллов. Но важно помнить, что не любая трудовая деятельность учитывается при расчёте пенсии. Проверить свой накопленный стаж и баллы можно легко и быстро на «Госуслугах» или в личном кабинете СФР. Планируйте пенсионные накопления заранее - это поможет избежать нехватки ИПК или стажа к моменту выхода на пенсию.</w:t>
      </w:r>
    </w:p>
    <w:p w14:paraId="59FAEC32" w14:textId="522EE547" w:rsidR="00082C5B" w:rsidRPr="00184D0B" w:rsidRDefault="002911BD" w:rsidP="00082C5B">
      <w:hyperlink r:id="rId40" w:history="1">
        <w:r w:rsidR="00082C5B" w:rsidRPr="001E6C92">
          <w:rPr>
            <w:rStyle w:val="a3"/>
            <w:lang w:val="en-US"/>
          </w:rPr>
          <w:t>https</w:t>
        </w:r>
        <w:r w:rsidR="00082C5B" w:rsidRPr="00184D0B">
          <w:rPr>
            <w:rStyle w:val="a3"/>
          </w:rPr>
          <w:t>://</w:t>
        </w:r>
        <w:r w:rsidR="00082C5B" w:rsidRPr="001E6C92">
          <w:rPr>
            <w:rStyle w:val="a3"/>
            <w:lang w:val="en-US"/>
          </w:rPr>
          <w:t>life</w:t>
        </w:r>
        <w:r w:rsidR="00082C5B" w:rsidRPr="00184D0B">
          <w:rPr>
            <w:rStyle w:val="a3"/>
          </w:rPr>
          <w:t>.</w:t>
        </w:r>
        <w:r w:rsidR="00082C5B" w:rsidRPr="001E6C92">
          <w:rPr>
            <w:rStyle w:val="a3"/>
            <w:lang w:val="en-US"/>
          </w:rPr>
          <w:t>ru</w:t>
        </w:r>
        <w:r w:rsidR="00082C5B" w:rsidRPr="00184D0B">
          <w:rPr>
            <w:rStyle w:val="a3"/>
          </w:rPr>
          <w:t>/</w:t>
        </w:r>
        <w:r w:rsidR="00082C5B" w:rsidRPr="001E6C92">
          <w:rPr>
            <w:rStyle w:val="a3"/>
            <w:lang w:val="en-US"/>
          </w:rPr>
          <w:t>p</w:t>
        </w:r>
        <w:r w:rsidR="00082C5B" w:rsidRPr="00184D0B">
          <w:rPr>
            <w:rStyle w:val="a3"/>
          </w:rPr>
          <w:t>/1872802</w:t>
        </w:r>
      </w:hyperlink>
      <w:r w:rsidR="00082C5B" w:rsidRPr="00184D0B">
        <w:t xml:space="preserve"> </w:t>
      </w:r>
    </w:p>
    <w:p w14:paraId="7051DF68" w14:textId="77777777" w:rsidR="009511BE" w:rsidRPr="006D185E" w:rsidRDefault="009511BE" w:rsidP="009511BE">
      <w:pPr>
        <w:pStyle w:val="2"/>
      </w:pPr>
      <w:bookmarkStart w:id="120" w:name="_Toc229467085"/>
      <w:r w:rsidRPr="006D185E">
        <w:lastRenderedPageBreak/>
        <w:t>Конкурент, 08.05.2026, Какие годы работы с июня перестанут засчитывать в пенсионный стаж</w:t>
      </w:r>
      <w:bookmarkEnd w:id="120"/>
    </w:p>
    <w:p w14:paraId="0FF4940B" w14:textId="36170202" w:rsidR="009511BE" w:rsidRPr="006D185E" w:rsidRDefault="009511BE" w:rsidP="00BB5DBC">
      <w:pPr>
        <w:pStyle w:val="3"/>
      </w:pPr>
      <w:bookmarkStart w:id="121" w:name="_Toc229467086"/>
      <w:r w:rsidRPr="006D185E">
        <w:t xml:space="preserve">Фразы вроде </w:t>
      </w:r>
      <w:r w:rsidR="005203A3">
        <w:t>«</w:t>
      </w:r>
      <w:r w:rsidRPr="006D185E">
        <w:t>с июня перестанут засчитывать годы работы в стаж</w:t>
      </w:r>
      <w:r w:rsidR="005203A3">
        <w:t>»</w:t>
      </w:r>
      <w:r w:rsidRPr="006D185E">
        <w:t xml:space="preserve"> звучат тревожно, но буквально их понимать нельзя. Никто не собирается задним числом обнулять нормальный официальный стаж. Однако пенсионная система все жестче разграничивает периоды, за которые реально уплачивались страховые взносы, и годы, когда человек работал </w:t>
      </w:r>
      <w:r w:rsidR="005203A3">
        <w:t>«</w:t>
      </w:r>
      <w:r w:rsidRPr="006D185E">
        <w:t>по факту</w:t>
      </w:r>
      <w:r w:rsidR="005203A3">
        <w:t>»</w:t>
      </w:r>
      <w:r w:rsidRPr="006D185E">
        <w:t>, но для системы был невидим.</w:t>
      </w:r>
      <w:bookmarkEnd w:id="121"/>
    </w:p>
    <w:p w14:paraId="34E015D5" w14:textId="77777777" w:rsidR="009511BE" w:rsidRPr="006D185E" w:rsidRDefault="009511BE" w:rsidP="009511BE">
      <w:r w:rsidRPr="006D185E">
        <w:t>Это не революция в законе, а ужесточение практики: основой расчета все больше становятся электронные данные индивидуального лицевого счета. Материал подготовлен при участии Анны Соколовой, юриста по пенсионному праву.</w:t>
      </w:r>
    </w:p>
    <w:p w14:paraId="13B249D3" w14:textId="77777777" w:rsidR="009511BE" w:rsidRPr="006D185E" w:rsidRDefault="009511BE" w:rsidP="009511BE">
      <w:r w:rsidRPr="006D185E">
        <w:t>Что по-прежнему засчитывается в стаж</w:t>
      </w:r>
    </w:p>
    <w:p w14:paraId="39C6D508" w14:textId="0847C9FE" w:rsidR="009511BE" w:rsidRPr="006D185E" w:rsidRDefault="009511BE" w:rsidP="009511BE">
      <w:r w:rsidRPr="006D185E">
        <w:t xml:space="preserve">Все, что связано с официальной работой по трудовому договору и </w:t>
      </w:r>
      <w:r w:rsidR="005203A3">
        <w:t>«</w:t>
      </w:r>
      <w:r w:rsidRPr="006D185E">
        <w:t>белой</w:t>
      </w:r>
      <w:r w:rsidR="005203A3">
        <w:t>»</w:t>
      </w:r>
      <w:r w:rsidRPr="006D185E">
        <w:t xml:space="preserve"> зарплатой, никуда не исчезает. Если работодатель исправно платил страховые взносы, эти годы продолжают идти и в стаж, и в пенсионные баллы.</w:t>
      </w:r>
    </w:p>
    <w:p w14:paraId="1BE76249" w14:textId="387DB04B" w:rsidR="009511BE" w:rsidRPr="006D185E" w:rsidRDefault="009511BE" w:rsidP="009511BE">
      <w:r w:rsidRPr="006D185E">
        <w:t xml:space="preserve">Засчитываются и социально значимые периоды, которые и раньше признавались частью страхового стажа: служба по призыву, отпуск по беременности и родам, уход за маленьким ребенком в пределах установленных законом лимитов, уход за инвалидом первой группы или пожилым человеком старше 80 лет при оформленном пособии. Такие отрезки биографии, если они отражены в системе или подтверждены документами, ни с июня, ни с какой-либо другой даты </w:t>
      </w:r>
      <w:r w:rsidR="005203A3">
        <w:t>«</w:t>
      </w:r>
      <w:r w:rsidRPr="006D185E">
        <w:t>перестать считаться</w:t>
      </w:r>
      <w:r w:rsidR="005203A3">
        <w:t>»</w:t>
      </w:r>
      <w:r w:rsidRPr="006D185E">
        <w:t xml:space="preserve"> не могут.</w:t>
      </w:r>
    </w:p>
    <w:p w14:paraId="16B23DD9" w14:textId="17C7FAB3" w:rsidR="009511BE" w:rsidRPr="006D185E" w:rsidRDefault="009511BE" w:rsidP="009511BE">
      <w:r w:rsidRPr="006D185E">
        <w:t xml:space="preserve">Какие годы рискуют </w:t>
      </w:r>
      <w:r w:rsidR="005203A3">
        <w:t>«</w:t>
      </w:r>
      <w:r w:rsidRPr="006D185E">
        <w:t>выпасть</w:t>
      </w:r>
      <w:r w:rsidR="005203A3">
        <w:t>»</w:t>
      </w:r>
    </w:p>
    <w:p w14:paraId="4EFB7191" w14:textId="06F5C900" w:rsidR="009511BE" w:rsidRPr="006D185E" w:rsidRDefault="009511BE" w:rsidP="009511BE">
      <w:r w:rsidRPr="006D185E">
        <w:t xml:space="preserve">Проблемы начинаются там, где человек много лет трудился неформально. Работа без официального договора и с зарплатой </w:t>
      </w:r>
      <w:r w:rsidR="005203A3">
        <w:t>«</w:t>
      </w:r>
      <w:r w:rsidRPr="006D185E">
        <w:t>в конверте</w:t>
      </w:r>
      <w:r w:rsidR="005203A3">
        <w:t>»</w:t>
      </w:r>
      <w:r w:rsidRPr="006D185E">
        <w:t>, фриланс и самозанятость без добровольных страховых взносов, заработки за границей без включения в российскую систему страхования – все это для пенсионного фонда выглядит как пустое место. Отдельная болезненная тема – предприятия, которые платили людям, но не перечисляли взносы, а потом были ликвидированы.</w:t>
      </w:r>
    </w:p>
    <w:p w14:paraId="1F40A94F" w14:textId="77777777" w:rsidR="009511BE" w:rsidRPr="006D185E" w:rsidRDefault="009511BE" w:rsidP="009511BE">
      <w:r w:rsidRPr="006D185E">
        <w:t>Если человек не озаботился заранее архивными справками и подтверждениями, эти годы рискуют не попасть в расчет: в электронных базах их просто нет, а восстановить документы бывает очень сложно. Формально в таких случаях система считает, что стажа и баллов в этот период не формировалось, даже если в реальности вы ежедневно выходили на работу.</w:t>
      </w:r>
    </w:p>
    <w:p w14:paraId="0EAC092E" w14:textId="65FC03DA" w:rsidR="009511BE" w:rsidRPr="006D185E" w:rsidRDefault="009511BE" w:rsidP="009511BE">
      <w:r w:rsidRPr="006D185E">
        <w:t xml:space="preserve">По словам Анны Соколовой, ощущение </w:t>
      </w:r>
      <w:r w:rsidR="005203A3">
        <w:t>«</w:t>
      </w:r>
      <w:r w:rsidRPr="006D185E">
        <w:t>у меня отняли десять лет</w:t>
      </w:r>
      <w:r w:rsidR="005203A3">
        <w:t>»</w:t>
      </w:r>
      <w:r w:rsidRPr="006D185E">
        <w:t xml:space="preserve"> возникает как раз в момент, когда человек впервые видит свой предварительный расчет пенсии или открывает лицевой счет и обнаруживает там </w:t>
      </w:r>
      <w:r w:rsidR="005203A3">
        <w:t>«</w:t>
      </w:r>
      <w:r w:rsidRPr="006D185E">
        <w:t>дыры</w:t>
      </w:r>
      <w:r w:rsidR="005203A3">
        <w:t>»</w:t>
      </w:r>
      <w:r w:rsidRPr="006D185E">
        <w:t xml:space="preserve">. Юридически же ситуация иная: эти годы никогда не были оформлены как страховой стаж, а сейчас просто стало сложнее </w:t>
      </w:r>
      <w:r w:rsidR="005203A3">
        <w:t>«</w:t>
      </w:r>
      <w:r w:rsidRPr="006D185E">
        <w:t>дописать</w:t>
      </w:r>
      <w:r w:rsidR="005203A3">
        <w:t>»</w:t>
      </w:r>
      <w:r w:rsidRPr="006D185E">
        <w:t xml:space="preserve"> их без взносов и нормального пакета документов.</w:t>
      </w:r>
    </w:p>
    <w:p w14:paraId="78E8D624" w14:textId="77777777" w:rsidR="009511BE" w:rsidRPr="006D185E" w:rsidRDefault="009511BE" w:rsidP="009511BE">
      <w:r w:rsidRPr="006D185E">
        <w:t>Как избежать неприятного сюрприза к пенсии</w:t>
      </w:r>
    </w:p>
    <w:p w14:paraId="176C1845" w14:textId="04468F02" w:rsidR="009511BE" w:rsidRPr="006D185E" w:rsidRDefault="009511BE" w:rsidP="009511BE">
      <w:r w:rsidRPr="006D185E">
        <w:t xml:space="preserve">Чтобы не узнать о пропавших годах в день обращения за пенсией, имеет смысл заранее проверить свою пенсионную историю. Проще всего сделать это через личный кабинет </w:t>
      </w:r>
      <w:r w:rsidRPr="006D185E">
        <w:lastRenderedPageBreak/>
        <w:t xml:space="preserve">на </w:t>
      </w:r>
      <w:r w:rsidR="005203A3">
        <w:t>«</w:t>
      </w:r>
      <w:r w:rsidRPr="006D185E">
        <w:t>Госуслугах</w:t>
      </w:r>
      <w:r w:rsidR="005203A3">
        <w:t>»</w:t>
      </w:r>
      <w:r w:rsidRPr="006D185E">
        <w:t xml:space="preserve"> или сайте Социального фонда: там видно, какие периоды работы и взносов учтены.</w:t>
      </w:r>
    </w:p>
    <w:p w14:paraId="28EBC5D7" w14:textId="53EDBDE1" w:rsidR="009511BE" w:rsidRPr="006D185E" w:rsidRDefault="009511BE" w:rsidP="009511BE">
      <w:r w:rsidRPr="006D185E">
        <w:t xml:space="preserve">Если в хронологии есть провалы, стоит вспомнить, как именно вы тогда работали: официально по трудовой или </w:t>
      </w:r>
      <w:r w:rsidR="005203A3">
        <w:t>«</w:t>
      </w:r>
      <w:r w:rsidRPr="006D185E">
        <w:t>по договоренности</w:t>
      </w:r>
      <w:r w:rsidR="005203A3">
        <w:t>»</w:t>
      </w:r>
      <w:r w:rsidRPr="006D185E">
        <w:t xml:space="preserve">, в действующей компании или на давно закрывшемся предприятии. По советским, </w:t>
      </w:r>
      <w:r w:rsidR="005203A3">
        <w:t>«</w:t>
      </w:r>
      <w:r w:rsidRPr="006D185E">
        <w:t>северным</w:t>
      </w:r>
      <w:r w:rsidR="005203A3">
        <w:t>»</w:t>
      </w:r>
      <w:r w:rsidRPr="006D185E">
        <w:t xml:space="preserve"> и старым заводским периодам лучше заранее поискать архивные справки, копии приказов о приеме и увольнении, ведомости по зарплате, пока это еще реально поднять.</w:t>
      </w:r>
    </w:p>
    <w:p w14:paraId="78119A79" w14:textId="743807CE" w:rsidR="009511BE" w:rsidRPr="006D185E" w:rsidRDefault="009511BE" w:rsidP="009511BE">
      <w:r w:rsidRPr="006D185E">
        <w:t xml:space="preserve">Для самозанятых и фрилансеров отдельный вопрос – добровольные страховые взносы: без них текущие годы так и останутся </w:t>
      </w:r>
      <w:r w:rsidR="005203A3">
        <w:t>«</w:t>
      </w:r>
      <w:r w:rsidRPr="006D185E">
        <w:t>пустыми</w:t>
      </w:r>
      <w:r w:rsidR="005203A3">
        <w:t>»</w:t>
      </w:r>
      <w:r w:rsidRPr="006D185E">
        <w:t xml:space="preserve"> в пенсионной биографии. В сухом остатке с июня не появляется новый закон, который одним махом вычеркивает чьи‑то честно отработанные годы.</w:t>
      </w:r>
    </w:p>
    <w:p w14:paraId="56601E33" w14:textId="1B42297D" w:rsidR="009511BE" w:rsidRPr="006D185E" w:rsidRDefault="009511BE" w:rsidP="009511BE">
      <w:r w:rsidRPr="006D185E">
        <w:t xml:space="preserve">Но все яснее действует простое правило: если взносы платились и есть подтверждения, период войдет в страховой стаж; если нет ни взносов, ни бумаг, для системы этих лет как будто не было. Чем раньше человек это примет и проверит свои данные, тем меньше шансов столкнуться с неожиданным </w:t>
      </w:r>
      <w:r w:rsidR="005203A3">
        <w:t>«</w:t>
      </w:r>
      <w:r w:rsidRPr="006D185E">
        <w:t>обнулением</w:t>
      </w:r>
      <w:r w:rsidR="005203A3">
        <w:t>»</w:t>
      </w:r>
      <w:r w:rsidRPr="006D185E">
        <w:t xml:space="preserve"> стажа при назначении пенсии.</w:t>
      </w:r>
    </w:p>
    <w:p w14:paraId="650C0DD0" w14:textId="40E62F26" w:rsidR="009511BE" w:rsidRPr="006D185E" w:rsidRDefault="002911BD" w:rsidP="009511BE">
      <w:hyperlink r:id="rId41" w:history="1">
        <w:r w:rsidR="009511BE" w:rsidRPr="006D185E">
          <w:rPr>
            <w:rStyle w:val="a3"/>
          </w:rPr>
          <w:t>https://konkurent.ru/article/87040</w:t>
        </w:r>
      </w:hyperlink>
      <w:r w:rsidR="009511BE" w:rsidRPr="006D185E">
        <w:t xml:space="preserve"> </w:t>
      </w:r>
    </w:p>
    <w:p w14:paraId="7326573F" w14:textId="77777777" w:rsidR="007F67AE" w:rsidRPr="006D185E" w:rsidRDefault="007F67AE" w:rsidP="007F67AE">
      <w:pPr>
        <w:pStyle w:val="2"/>
      </w:pPr>
      <w:bookmarkStart w:id="122" w:name="_Toc229467087"/>
      <w:r w:rsidRPr="006D185E">
        <w:t>Конкурент, 08.05.2026, Советский стаж теперь дает большую прибавку к пенсии</w:t>
      </w:r>
      <w:bookmarkEnd w:id="122"/>
    </w:p>
    <w:p w14:paraId="20EDF8C2" w14:textId="77777777" w:rsidR="007F67AE" w:rsidRPr="006D185E" w:rsidRDefault="007F67AE" w:rsidP="00BB5DBC">
      <w:pPr>
        <w:pStyle w:val="3"/>
      </w:pPr>
      <w:bookmarkStart w:id="123" w:name="_Toc229467088"/>
      <w:r w:rsidRPr="006D185E">
        <w:t>В 2026 г. продолжается индексация индивидуального пенсионного коэффициента (ИПК), что напрямую сказывается на итоговом размере выплат для пенсионеров. Как отмечает кандидат юридических наук Ирина Сивакова, это изменение особенно выгодно для граждан, имеющих трудовой стаж в советский период.</w:t>
      </w:r>
      <w:bookmarkEnd w:id="123"/>
    </w:p>
    <w:p w14:paraId="646D0177" w14:textId="77777777" w:rsidR="007F67AE" w:rsidRPr="006D185E" w:rsidRDefault="007F67AE" w:rsidP="007F67AE">
      <w:r w:rsidRPr="006D185E">
        <w:t>Эксперт разъясняет, что ценность каждого года работы, в том числе и в советское время, привязана к стоимости одного пенсионного балла. В текущем году этот показатель вырос до 156 руб. 76 коп. и будет увеличиваться в дальнейшем. Поскольку трудовой опыт, накопленный до 2002 г., конвертируется в баллы, его денежный эквивалент ежегодно растет.</w:t>
      </w:r>
    </w:p>
    <w:p w14:paraId="44DE2E03" w14:textId="77777777" w:rsidR="007F67AE" w:rsidRPr="006D185E" w:rsidRDefault="007F67AE" w:rsidP="007F67AE">
      <w:r w:rsidRPr="006D185E">
        <w:t>Ключевую роль в этом процессе играет механизм валоризации – переоценки пенсионных прав. Он предусматривает автоматическое увеличение пенсионного капитала для всех, кто работал до 2002 г. Согласно этой системе, к капиталу, заработанному до указанной даты, добавляется 10%. Кроме того, за каждый полный год работы в советский период (до 1991 г.) начисляется еще по 1% сверху.</w:t>
      </w:r>
    </w:p>
    <w:p w14:paraId="1A9805A1" w14:textId="77777777" w:rsidR="007F67AE" w:rsidRPr="006D185E" w:rsidRDefault="007F67AE" w:rsidP="007F67AE">
      <w:r w:rsidRPr="006D185E">
        <w:t>Например, гражданин с 20-летним стажем работы в СССР получит увеличение своего пенсионного капитала за этот период на 30% (10% базовых + 20% за 20 лет).</w:t>
      </w:r>
    </w:p>
    <w:p w14:paraId="551CB17A" w14:textId="77777777" w:rsidR="007F67AE" w:rsidRPr="006D185E" w:rsidRDefault="007F67AE" w:rsidP="007F67AE">
      <w:r w:rsidRPr="006D185E">
        <w:t>Все перерасчеты производятся Социальным фондом России в автоматическом режиме, без необходимости подачи заявлений от граждан. Информация из трудовых книжек и других документов уже имеется в базе данных фонда.</w:t>
      </w:r>
    </w:p>
    <w:p w14:paraId="48D173CE" w14:textId="77777777" w:rsidR="007F67AE" w:rsidRPr="006D185E" w:rsidRDefault="007F67AE" w:rsidP="007F67AE">
      <w:r w:rsidRPr="006D185E">
        <w:t xml:space="preserve">По оценкам специалистов, в 2026 г. наличие значительного советского стажа может обеспечить прибавку к пенсии в размере от 1,5 до 2,5 тыс. руб. в месяц по сравнению с пенсионерами без такого опыта. Важно отметить, что на конечную сумму влияет не </w:t>
      </w:r>
      <w:r w:rsidRPr="006D185E">
        <w:lastRenderedPageBreak/>
        <w:t>только продолжительность работы, но и соотношение зарплаты гражданина к средней по стране в тот период, которое при расчете ограничено коэффициентом 1,2.</w:t>
      </w:r>
    </w:p>
    <w:p w14:paraId="48B1F9B3" w14:textId="4D1D7F49" w:rsidR="007F67AE" w:rsidRPr="006D185E" w:rsidRDefault="002911BD" w:rsidP="007F67AE">
      <w:hyperlink r:id="rId42" w:history="1">
        <w:r w:rsidR="007F67AE" w:rsidRPr="006D185E">
          <w:rPr>
            <w:rStyle w:val="a3"/>
          </w:rPr>
          <w:t>https://konkurent.ru/article/87047</w:t>
        </w:r>
      </w:hyperlink>
      <w:r w:rsidR="007F67AE" w:rsidRPr="006D185E">
        <w:t xml:space="preserve"> </w:t>
      </w:r>
    </w:p>
    <w:p w14:paraId="1CD31EC6" w14:textId="77777777" w:rsidR="0032174D" w:rsidRPr="006D185E" w:rsidRDefault="0032174D" w:rsidP="0032174D">
      <w:pPr>
        <w:pStyle w:val="2"/>
      </w:pPr>
      <w:bookmarkStart w:id="124" w:name="_Toc229467089"/>
      <w:r w:rsidRPr="006D185E">
        <w:t>PRIMPRESS, 08.05.2026, 4000 рублей дадут отдельно от пенсии. Пенсионерам придут новые деньги с 8 мая</w:t>
      </w:r>
      <w:bookmarkEnd w:id="124"/>
    </w:p>
    <w:p w14:paraId="6A50554A" w14:textId="6F0ECEAF" w:rsidR="0032174D" w:rsidRPr="006D185E" w:rsidRDefault="0032174D" w:rsidP="00BB5DBC">
      <w:pPr>
        <w:pStyle w:val="3"/>
      </w:pPr>
      <w:bookmarkStart w:id="125" w:name="_Toc229467090"/>
      <w:r w:rsidRPr="006D185E">
        <w:t xml:space="preserve">Фраза </w:t>
      </w:r>
      <w:r w:rsidR="005203A3">
        <w:t>«</w:t>
      </w:r>
      <w:r w:rsidRPr="006D185E">
        <w:t>с 8 мая пенсионерам дадут по 4000 рублей отдельно от пенсии</w:t>
      </w:r>
      <w:r w:rsidR="005203A3">
        <w:t>»</w:t>
      </w:r>
      <w:r w:rsidRPr="006D185E">
        <w:t xml:space="preserve"> звучит так, будто речь идет о новой всеобщей федеральной выплате. На деле таких решений для всех пенсионеров сразу нет: это либо региональные меры поддержки, либо регулярные социальные доплаты и компенсации, которые просто приходят отдельным платежом и по времени совпадают с майскими датами. Разобраться, что это могут быть за деньги и кому реально ждать такой суммы, помогает юрист по социальному обеспечению Анна Соколова.</w:t>
      </w:r>
      <w:bookmarkEnd w:id="125"/>
    </w:p>
    <w:p w14:paraId="26E4DD0A" w14:textId="77777777" w:rsidR="0032174D" w:rsidRPr="006D185E" w:rsidRDefault="0032174D" w:rsidP="0032174D">
      <w:r w:rsidRPr="006D185E">
        <w:t>Что это за 4000 рублей и кому их могут перечислить</w:t>
      </w:r>
    </w:p>
    <w:p w14:paraId="3500845A" w14:textId="1032D593" w:rsidR="0032174D" w:rsidRPr="006D185E" w:rsidRDefault="0032174D" w:rsidP="0032174D">
      <w:r w:rsidRPr="006D185E">
        <w:t xml:space="preserve">Сумма около 4000 рублей часто возникает в двух случаях. Первый — это региональные доплаты к пенсии и ежемесячные денежные выплаты льготникам: ветеранам, инвалидам, труженикам тыла, </w:t>
      </w:r>
      <w:r w:rsidR="005203A3">
        <w:t>«</w:t>
      </w:r>
      <w:r w:rsidRPr="006D185E">
        <w:t>детям войны</w:t>
      </w:r>
      <w:r w:rsidR="005203A3">
        <w:t>»</w:t>
      </w:r>
      <w:r w:rsidRPr="006D185E">
        <w:t xml:space="preserve"> и другим категориям, которые в конкретном субъекте РФ получают фиксированную поддержку из местного бюджета. В разных регионах базовые или дополнительные ежемесячные меры поддержки как раз могут составлять 3000–4500 рублей и перечисляться отдельным платежом, не </w:t>
      </w:r>
      <w:r w:rsidR="005203A3">
        <w:t>«</w:t>
      </w:r>
      <w:r w:rsidRPr="006D185E">
        <w:t>вшитым</w:t>
      </w:r>
      <w:r w:rsidR="005203A3">
        <w:t>»</w:t>
      </w:r>
      <w:r w:rsidRPr="006D185E">
        <w:t xml:space="preserve"> в основную пенсионную выплату.</w:t>
      </w:r>
    </w:p>
    <w:p w14:paraId="6FE2419E" w14:textId="3EB9FC65" w:rsidR="0032174D" w:rsidRPr="006D185E" w:rsidRDefault="0032174D" w:rsidP="0032174D">
      <w:r w:rsidRPr="006D185E">
        <w:t xml:space="preserve">Второй вариант — перерасчеты и компенсации. Если пенсионеру назначили или пересмотрели социальную доплату до прожиточного минимума, одобрили субсидию на оплату ЖКХ, компенсировали льготный проезд или скорректировали статус (например, оформили инвалидность или ветеранскую категорию), в одном платеже легко накапливается около 4000 рублей и больше. Особенно если в мае </w:t>
      </w:r>
      <w:r w:rsidR="005203A3">
        <w:t>«</w:t>
      </w:r>
      <w:r w:rsidRPr="006D185E">
        <w:t>догоняют</w:t>
      </w:r>
      <w:r w:rsidR="005203A3">
        <w:t>»</w:t>
      </w:r>
      <w:r w:rsidRPr="006D185E">
        <w:t xml:space="preserve"> сразу за один-два предыдущих месяца.</w:t>
      </w:r>
    </w:p>
    <w:p w14:paraId="55FC2AD5" w14:textId="6985E559" w:rsidR="0032174D" w:rsidRPr="006D185E" w:rsidRDefault="0032174D" w:rsidP="0032174D">
      <w:r w:rsidRPr="006D185E">
        <w:t xml:space="preserve">По словам Анны Соколовой, важно понимать одну вещь: сама по себе дата </w:t>
      </w:r>
      <w:r w:rsidR="005203A3">
        <w:t>«</w:t>
      </w:r>
      <w:r w:rsidRPr="006D185E">
        <w:t>8 мая</w:t>
      </w:r>
      <w:r w:rsidR="005203A3">
        <w:t>»</w:t>
      </w:r>
      <w:r w:rsidRPr="006D185E">
        <w:t xml:space="preserve"> — это лишь точка в графике перечислений. Решение о выплате принимают раньше — в соцзащите или Социальном фонде, — а деньги физически доходят до человека уже по банковскому расписанию.</w:t>
      </w:r>
    </w:p>
    <w:p w14:paraId="4603FE87" w14:textId="77777777" w:rsidR="0032174D" w:rsidRPr="006D185E" w:rsidRDefault="0032174D" w:rsidP="0032174D">
      <w:r w:rsidRPr="006D185E">
        <w:t>С 8 мая дадут всем или только тем, кто уже оформил выплаты</w:t>
      </w:r>
    </w:p>
    <w:p w14:paraId="22485005" w14:textId="77777777" w:rsidR="0032174D" w:rsidRPr="006D185E" w:rsidRDefault="0032174D" w:rsidP="0032174D">
      <w:r w:rsidRPr="006D185E">
        <w:t>На уровне федерального законодательства нет постановления, по которому всем пенсионерам страны с 8 мая автоматически начисляют по 4000 рублей. Все реальные перечисления этой величины завязаны на конкретные основания: статус ветерана, инвалида, труженика тыла, малоимущего, получателя субсидии или региональной надбавки.</w:t>
      </w:r>
    </w:p>
    <w:p w14:paraId="4B329486" w14:textId="5534EA08" w:rsidR="0032174D" w:rsidRPr="006D185E" w:rsidRDefault="0032174D" w:rsidP="0032174D">
      <w:r w:rsidRPr="006D185E">
        <w:t xml:space="preserve">Анна Соколова подчеркивает: если человек не подавал никаких заявлений в последние месяцы, не переоформлял статус и у него нет действующих льгот, ждать </w:t>
      </w:r>
      <w:r w:rsidR="005203A3">
        <w:t>«</w:t>
      </w:r>
      <w:r w:rsidRPr="006D185E">
        <w:t>подарок от государства</w:t>
      </w:r>
      <w:r w:rsidR="005203A3">
        <w:t>»</w:t>
      </w:r>
      <w:r w:rsidRPr="006D185E">
        <w:t xml:space="preserve"> просто по факту возраста не стоит. А вот тем, кто недавно обращался в соцзащиту по поводу доплаты до прожиточного минимума, субсидий на ЖКХ, выплат к памятным датам или подтверждения льгот, логично внимательно следить за движением </w:t>
      </w:r>
      <w:r w:rsidRPr="006D185E">
        <w:lastRenderedPageBreak/>
        <w:t>средств на карте именно в первой половине мая. Отдельный платеж на 4000 рублей в таком случае — это, как правило, уже одобренная и назначенная мера поддержки, а не случайный бонус.</w:t>
      </w:r>
    </w:p>
    <w:p w14:paraId="6E78C82C" w14:textId="77777777" w:rsidR="0032174D" w:rsidRPr="006D185E" w:rsidRDefault="0032174D" w:rsidP="0032174D">
      <w:r w:rsidRPr="006D185E">
        <w:t>Как понять, положены ли вам эти деньги и что делать, если перевода нет</w:t>
      </w:r>
    </w:p>
    <w:p w14:paraId="2AA4249D" w14:textId="336E5051" w:rsidR="0032174D" w:rsidRPr="006D185E" w:rsidRDefault="0032174D" w:rsidP="0032174D">
      <w:r w:rsidRPr="006D185E">
        <w:t xml:space="preserve">Самый простой способ проверить, ждут ли вас новые деньги, — заглянуть в личный кабинет на портале </w:t>
      </w:r>
      <w:r w:rsidR="005203A3">
        <w:t>«</w:t>
      </w:r>
      <w:r w:rsidRPr="006D185E">
        <w:t>Госуслуги</w:t>
      </w:r>
      <w:r w:rsidR="005203A3">
        <w:t>»</w:t>
      </w:r>
      <w:r w:rsidRPr="006D185E">
        <w:t xml:space="preserve"> или на сайте Социального фонда. В разделах </w:t>
      </w:r>
      <w:r w:rsidR="005203A3">
        <w:t>«</w:t>
      </w:r>
      <w:r w:rsidRPr="006D185E">
        <w:t>Пенсии и пособия</w:t>
      </w:r>
      <w:r w:rsidR="005203A3">
        <w:t>»</w:t>
      </w:r>
      <w:r w:rsidRPr="006D185E">
        <w:t xml:space="preserve">, </w:t>
      </w:r>
      <w:r w:rsidR="005203A3">
        <w:t>«</w:t>
      </w:r>
      <w:r w:rsidRPr="006D185E">
        <w:t>Социальные выплаты</w:t>
      </w:r>
      <w:r w:rsidR="005203A3">
        <w:t>»</w:t>
      </w:r>
      <w:r w:rsidRPr="006D185E">
        <w:t xml:space="preserve"> обычно заранее появляется информация о назначенных мерах поддержки и их размере. Если там указана новая ежемесячная выплата или разовая компенсация примерно на 4000 рублей, то с большой вероятностью деньги придут в ближайшие дни по утвержденному графику.</w:t>
      </w:r>
    </w:p>
    <w:p w14:paraId="761D72C6" w14:textId="1DF5AC5F" w:rsidR="0032174D" w:rsidRPr="006D185E" w:rsidRDefault="0032174D" w:rsidP="0032174D">
      <w:r w:rsidRPr="006D185E">
        <w:t xml:space="preserve">Если никаких новых выплат в личном кабинете не видно, а в новостях вы читаете про </w:t>
      </w:r>
      <w:r w:rsidR="005203A3">
        <w:t>«</w:t>
      </w:r>
      <w:r w:rsidRPr="006D185E">
        <w:t>4000 с 8 мая</w:t>
      </w:r>
      <w:r w:rsidR="005203A3">
        <w:t>»</w:t>
      </w:r>
      <w:r w:rsidRPr="006D185E">
        <w:t xml:space="preserve">, не стоит рассчитывать на автоматическое начисление. В таком случае логичный шаг — уточнить в местной соцзащите, какие региональные доплаты и компенсации существуют для вашей категории: по возрасту, статусу ветерана или инвалида, уровню дохода. Нередко оказывается, что человек годами живет с пенсией на уровне или ниже регионального прожиточного минимума, но ни разу не подал заявление на доплату, и потому никаких </w:t>
      </w:r>
      <w:r w:rsidR="005203A3">
        <w:t>«</w:t>
      </w:r>
      <w:r w:rsidRPr="006D185E">
        <w:t>отдельных 4000</w:t>
      </w:r>
      <w:r w:rsidR="005203A3">
        <w:t>»</w:t>
      </w:r>
      <w:r w:rsidRPr="006D185E">
        <w:t xml:space="preserve"> ему просто не назначали.</w:t>
      </w:r>
    </w:p>
    <w:p w14:paraId="62C90AAB" w14:textId="78D780A5" w:rsidR="0032174D" w:rsidRPr="006D185E" w:rsidRDefault="0032174D" w:rsidP="0032174D">
      <w:r w:rsidRPr="006D185E">
        <w:t xml:space="preserve">В итоге формула простая: 4000 рублей отдельно от пенсии в мае — это не универсальная раздача, а отражение уже оформленных прав и льгот. Те, кто заранее разобрался со своим статусом, подал заявления и подтвердил нуждаемость или льготы, действительно увидят эту сумму или близкий к ней платеж на карте. Остальным майские новости могут послужить сигналом наконец заняться своими документами и проверить, не лежат ли их </w:t>
      </w:r>
      <w:r w:rsidR="005203A3">
        <w:t>«</w:t>
      </w:r>
      <w:r w:rsidRPr="006D185E">
        <w:t>лишние 4000</w:t>
      </w:r>
      <w:r w:rsidR="005203A3">
        <w:t>»</w:t>
      </w:r>
      <w:r w:rsidRPr="006D185E">
        <w:t xml:space="preserve"> до сих пор только на бумаге.</w:t>
      </w:r>
    </w:p>
    <w:p w14:paraId="22F892DE" w14:textId="686245B7" w:rsidR="0032174D" w:rsidRPr="006D185E" w:rsidRDefault="002911BD" w:rsidP="0032174D">
      <w:hyperlink r:id="rId43" w:history="1">
        <w:r w:rsidR="0032174D" w:rsidRPr="006D185E">
          <w:rPr>
            <w:rStyle w:val="a3"/>
          </w:rPr>
          <w:t>https://primpress.ru/article/134357</w:t>
        </w:r>
      </w:hyperlink>
      <w:r w:rsidR="0032174D" w:rsidRPr="006D185E">
        <w:t xml:space="preserve"> </w:t>
      </w:r>
    </w:p>
    <w:p w14:paraId="5F30C67A" w14:textId="77777777" w:rsidR="0032174D" w:rsidRPr="006D185E" w:rsidRDefault="0032174D" w:rsidP="0032174D">
      <w:pPr>
        <w:pStyle w:val="2"/>
      </w:pPr>
      <w:bookmarkStart w:id="126" w:name="_Toc229467091"/>
      <w:r w:rsidRPr="006D185E">
        <w:t>PRIMPRESS, 08.05.2026, С мая вводится новая льгота для всех пенсионеров</w:t>
      </w:r>
      <w:bookmarkEnd w:id="126"/>
    </w:p>
    <w:p w14:paraId="6D3B27FC" w14:textId="763A134A" w:rsidR="0032174D" w:rsidRPr="006D185E" w:rsidRDefault="0032174D" w:rsidP="00BB5DBC">
      <w:pPr>
        <w:pStyle w:val="3"/>
      </w:pPr>
      <w:bookmarkStart w:id="127" w:name="_Toc229467092"/>
      <w:r w:rsidRPr="006D185E">
        <w:t xml:space="preserve">Фраза </w:t>
      </w:r>
      <w:r w:rsidR="005203A3">
        <w:t>«</w:t>
      </w:r>
      <w:r w:rsidRPr="006D185E">
        <w:t>с 9 мая вводится новая льгота для всех пенсионеров</w:t>
      </w:r>
      <w:r w:rsidR="005203A3">
        <w:t>»</w:t>
      </w:r>
      <w:r w:rsidRPr="006D185E">
        <w:t xml:space="preserve"> звучит так, будто государство приняло единое решение, которое автоматически улучшит жизнь каждого человека пенсионного возраста. На практике такие заявления почти всегда оказываются либо региональными мерами в отдельных субъектах РФ, либо уточнением уже существующих прав, о которых многие просто не знали.</w:t>
      </w:r>
      <w:bookmarkEnd w:id="127"/>
    </w:p>
    <w:p w14:paraId="1179DD72" w14:textId="1A90DF51" w:rsidR="0032174D" w:rsidRPr="006D185E" w:rsidRDefault="0032174D" w:rsidP="0032174D">
      <w:r w:rsidRPr="006D185E">
        <w:t xml:space="preserve">Универсальные федеральные льготы редко вводятся </w:t>
      </w:r>
      <w:r w:rsidR="005203A3">
        <w:t>«</w:t>
      </w:r>
      <w:r w:rsidRPr="006D185E">
        <w:t>одним днем</w:t>
      </w:r>
      <w:r w:rsidR="005203A3">
        <w:t>»</w:t>
      </w:r>
      <w:r w:rsidRPr="006D185E">
        <w:t xml:space="preserve"> и всегда оформляются через законы и постановления, а не только через заголовки в новостях. Материал подготовлен при участии юриста по социальному обеспечению Сергея Мартынова.</w:t>
      </w:r>
    </w:p>
    <w:p w14:paraId="0B310B4D" w14:textId="0233F449" w:rsidR="0032174D" w:rsidRPr="006D185E" w:rsidRDefault="0032174D" w:rsidP="0032174D">
      <w:r w:rsidRPr="006D185E">
        <w:t xml:space="preserve">Какие </w:t>
      </w:r>
      <w:r w:rsidR="005203A3">
        <w:t>«</w:t>
      </w:r>
      <w:r w:rsidRPr="006D185E">
        <w:t>новые льготы</w:t>
      </w:r>
      <w:r w:rsidR="005203A3">
        <w:t>»</w:t>
      </w:r>
      <w:r w:rsidRPr="006D185E">
        <w:t xml:space="preserve"> чаще всего скрываются за заголовком</w:t>
      </w:r>
    </w:p>
    <w:p w14:paraId="738B34E1" w14:textId="77777777" w:rsidR="0032174D" w:rsidRPr="006D185E" w:rsidRDefault="0032174D" w:rsidP="0032174D">
      <w:r w:rsidRPr="006D185E">
        <w:t xml:space="preserve">Сергей Мартынов объясняет, что под подобными формулировками обычно стоит сразу несколько типов решений. В одном регионе с конкретной даты расширяют круг получателей уже существующей меры — например, бесплатного проезда, компенсации по ЖКХ или скидок на лекарства, распространяя их не только на одиноких неработающих пенсионеров, но и на всех получателей пенсии старше определенного </w:t>
      </w:r>
      <w:r w:rsidRPr="006D185E">
        <w:lastRenderedPageBreak/>
        <w:t>возраста. В другом вводят к 9 Мая или ко Дню пожилого человека разовые денежные выплаты, бесплатные билеты в музеи, театры, дополнительные санаторно‑курортные программы.</w:t>
      </w:r>
    </w:p>
    <w:p w14:paraId="3E788683" w14:textId="671125AE" w:rsidR="0032174D" w:rsidRPr="006D185E" w:rsidRDefault="0032174D" w:rsidP="0032174D">
      <w:r w:rsidRPr="006D185E">
        <w:t xml:space="preserve">Формально все это тоже можно назвать </w:t>
      </w:r>
      <w:r w:rsidR="005203A3">
        <w:t>«</w:t>
      </w:r>
      <w:r w:rsidRPr="006D185E">
        <w:t>новой льготой для пенсионеров с 9 мая</w:t>
      </w:r>
      <w:r w:rsidR="005203A3">
        <w:t>»</w:t>
      </w:r>
      <w:r w:rsidRPr="006D185E">
        <w:t xml:space="preserve">, но действует она только в границах конкретного субъекта РФ. Житель одной области действительно получает новую опцию, а его ровесник в соседнем регионе — нет, просто потому что там иной бюджет и другие приоритеты. Поэтому любую новость о </w:t>
      </w:r>
      <w:r w:rsidR="005203A3">
        <w:t>«</w:t>
      </w:r>
      <w:r w:rsidRPr="006D185E">
        <w:t>льготе для всех пенсионеров с 9 мая</w:t>
      </w:r>
      <w:r w:rsidR="005203A3">
        <w:t>»</w:t>
      </w:r>
      <w:r w:rsidRPr="006D185E">
        <w:t xml:space="preserve"> нужно сразу привязывать к месту жительства и смотреть не общие слова, а текст регионального закона или постановления.</w:t>
      </w:r>
    </w:p>
    <w:p w14:paraId="30CD2349" w14:textId="77777777" w:rsidR="0032174D" w:rsidRPr="006D185E" w:rsidRDefault="0032174D" w:rsidP="0032174D">
      <w:r w:rsidRPr="006D185E">
        <w:t>Что реально стоит сделать пенсионеру</w:t>
      </w:r>
    </w:p>
    <w:p w14:paraId="48CF7D3D" w14:textId="5E0982CD" w:rsidR="0032174D" w:rsidRPr="006D185E" w:rsidRDefault="0032174D" w:rsidP="0032174D">
      <w:r w:rsidRPr="006D185E">
        <w:t xml:space="preserve">Главный практический шаг, на который указывает Мартынов, — не ждать абстрактной </w:t>
      </w:r>
      <w:r w:rsidR="005203A3">
        <w:t>«</w:t>
      </w:r>
      <w:r w:rsidRPr="006D185E">
        <w:t>льготы для всех</w:t>
      </w:r>
      <w:r w:rsidR="005203A3">
        <w:t>»</w:t>
      </w:r>
      <w:r w:rsidRPr="006D185E">
        <w:t xml:space="preserve">, а проверить, что именно изменилось в вашем регионе. Сделать это можно через сайт регионального правительства или министерства соцразвития, горячую линию и личный прием в соцзащите, а также через раздел </w:t>
      </w:r>
      <w:r w:rsidR="005203A3">
        <w:t>«</w:t>
      </w:r>
      <w:r w:rsidRPr="006D185E">
        <w:t>Пособия и льготы</w:t>
      </w:r>
      <w:r w:rsidR="005203A3">
        <w:t>»</w:t>
      </w:r>
      <w:r w:rsidRPr="006D185E">
        <w:t xml:space="preserve"> на портале </w:t>
      </w:r>
      <w:r w:rsidR="005203A3">
        <w:t>«</w:t>
      </w:r>
      <w:r w:rsidRPr="006D185E">
        <w:t>Госуслуги</w:t>
      </w:r>
      <w:r w:rsidR="005203A3">
        <w:t>»</w:t>
      </w:r>
      <w:r w:rsidRPr="006D185E">
        <w:t xml:space="preserve">. Очень часто выясняется, что с определенной даты, например, увеличили размер компенсации за коммунальные услуги, расширили право на бесплатный проезд в городском транспорте или упростили порядок получения путевок в санаторий, но сами пенсионеры узнают об этом только </w:t>
      </w:r>
      <w:r w:rsidR="005203A3">
        <w:t>«</w:t>
      </w:r>
      <w:r w:rsidRPr="006D185E">
        <w:t>от соседей на лавочке</w:t>
      </w:r>
      <w:r w:rsidR="005203A3">
        <w:t>»</w:t>
      </w:r>
      <w:r w:rsidRPr="006D185E">
        <w:t>.</w:t>
      </w:r>
    </w:p>
    <w:p w14:paraId="5B045F35" w14:textId="0F1B573B" w:rsidR="0032174D" w:rsidRPr="006D185E" w:rsidRDefault="0032174D" w:rsidP="0032174D">
      <w:r w:rsidRPr="006D185E">
        <w:t xml:space="preserve">При этом наличие статуса пенсионера не гарантирует, что все льготы подключатся автоматически. Если закон дает право на меру поддержки, но требует заявления и пакета документов (справки о доходах, удостоверения ветерана, справки об инвалидности), без этого шага воспользоваться нововведением не получится. Юрист советует относиться к любой новости про </w:t>
      </w:r>
      <w:r w:rsidR="005203A3">
        <w:t>«</w:t>
      </w:r>
      <w:r w:rsidRPr="006D185E">
        <w:t>льготу с 9 мая</w:t>
      </w:r>
      <w:r w:rsidR="005203A3">
        <w:t>»</w:t>
      </w:r>
      <w:r w:rsidRPr="006D185E">
        <w:t xml:space="preserve"> как к сигналу: стоит навести порядок в документах, проверить свои статусы и при необходимости подать заявление, а не ждать, что деньги или скидки появятся сами.</w:t>
      </w:r>
    </w:p>
    <w:p w14:paraId="51C54A1F" w14:textId="3CE7AF5D" w:rsidR="0032174D" w:rsidRPr="006D185E" w:rsidRDefault="0032174D" w:rsidP="0032174D">
      <w:r w:rsidRPr="006D185E">
        <w:t xml:space="preserve">Почему информированность — главная </w:t>
      </w:r>
      <w:r w:rsidR="005203A3">
        <w:t>«</w:t>
      </w:r>
      <w:r w:rsidRPr="006D185E">
        <w:t>льгота</w:t>
      </w:r>
      <w:r w:rsidR="005203A3">
        <w:t>»</w:t>
      </w:r>
    </w:p>
    <w:p w14:paraId="18B9673F" w14:textId="1AE53744" w:rsidR="0032174D" w:rsidRPr="006D185E" w:rsidRDefault="0032174D" w:rsidP="0032174D">
      <w:r w:rsidRPr="006D185E">
        <w:t xml:space="preserve">По оценке Сергея Мартынова, ключевая проблема многих пенсионеров не в отсутствии мер поддержки, а в том, что они о них не знают или считают, что </w:t>
      </w:r>
      <w:r w:rsidR="005203A3">
        <w:t>«</w:t>
      </w:r>
      <w:r w:rsidRPr="006D185E">
        <w:t>и так ничего не дадут</w:t>
      </w:r>
      <w:r w:rsidR="005203A3">
        <w:t>»</w:t>
      </w:r>
      <w:r w:rsidRPr="006D185E">
        <w:t xml:space="preserve">. В итоге часть людей годами живет с пенсией на уровне прожиточного минимума, оплачивает коммуналку </w:t>
      </w:r>
      <w:r w:rsidR="005203A3">
        <w:t>«</w:t>
      </w:r>
      <w:r w:rsidRPr="006D185E">
        <w:t>по полной</w:t>
      </w:r>
      <w:r w:rsidR="005203A3">
        <w:t>»</w:t>
      </w:r>
      <w:r w:rsidRPr="006D185E">
        <w:t xml:space="preserve"> и не пользуется ни транспортными, ни медицинскими льготами, которые для них уже действуют.</w:t>
      </w:r>
    </w:p>
    <w:p w14:paraId="1BBAA984" w14:textId="1F9BB82A" w:rsidR="0032174D" w:rsidRPr="006D185E" w:rsidRDefault="0032174D" w:rsidP="0032174D">
      <w:r w:rsidRPr="006D185E">
        <w:t xml:space="preserve">Поэтому в сухом остатке новая льгота </w:t>
      </w:r>
      <w:r w:rsidR="005203A3">
        <w:t>«</w:t>
      </w:r>
      <w:r w:rsidRPr="006D185E">
        <w:t>с 9 мая</w:t>
      </w:r>
      <w:r w:rsidR="005203A3">
        <w:t>»</w:t>
      </w:r>
      <w:r w:rsidRPr="006D185E">
        <w:t xml:space="preserve"> для конкретного человека появляется только тогда, когда он понимает, что именно приняли в его регионе, и делает два простых шага: удостоверяется, что подпадает под условия, и оформляет все необходимое. Без этого любые праздничные заголовки так и останутся громкими словами, которые никак не влияют на его кошелек и ежедневные расходы.</w:t>
      </w:r>
    </w:p>
    <w:p w14:paraId="79770E1F" w14:textId="396EAC3D" w:rsidR="0032174D" w:rsidRPr="00184D0B" w:rsidRDefault="002911BD" w:rsidP="0032174D">
      <w:hyperlink r:id="rId44" w:history="1">
        <w:r w:rsidR="0032174D" w:rsidRPr="006D185E">
          <w:rPr>
            <w:rStyle w:val="a3"/>
          </w:rPr>
          <w:t>https://primpress.ru/article/134360</w:t>
        </w:r>
      </w:hyperlink>
      <w:r w:rsidR="0032174D" w:rsidRPr="006D185E">
        <w:t xml:space="preserve"> </w:t>
      </w:r>
    </w:p>
    <w:p w14:paraId="29DD2E8C" w14:textId="49451087" w:rsidR="00900DEE" w:rsidRPr="00900DEE" w:rsidRDefault="00900DEE" w:rsidP="00900DEE">
      <w:pPr>
        <w:pStyle w:val="2"/>
      </w:pPr>
      <w:bookmarkStart w:id="128" w:name="_Toc229467093"/>
      <w:r w:rsidRPr="00900DEE">
        <w:lastRenderedPageBreak/>
        <w:t>Царь-град ТВ, 10.05.2026, Тройная прибавка: кому из пенсионеров добавят денег во второй половине 2026 года</w:t>
      </w:r>
      <w:bookmarkEnd w:id="128"/>
    </w:p>
    <w:p w14:paraId="254F672F" w14:textId="77777777" w:rsidR="00900DEE" w:rsidRPr="00900DEE" w:rsidRDefault="00900DEE" w:rsidP="00900DEE">
      <w:pPr>
        <w:pStyle w:val="3"/>
      </w:pPr>
      <w:bookmarkStart w:id="129" w:name="_Toc229467094"/>
      <w:r w:rsidRPr="00900DEE">
        <w:t>Хорошая новость для всех, кто на заслуженном отдыхе: выплаты пожилым гражданам в России продолжают расти, и во втором полугодии 2026 года пенсионеров ждет не одно повышение.</w:t>
      </w:r>
      <w:bookmarkEnd w:id="129"/>
    </w:p>
    <w:p w14:paraId="723643FF" w14:textId="77777777" w:rsidR="00900DEE" w:rsidRPr="00900DEE" w:rsidRDefault="00900DEE" w:rsidP="00900DEE">
      <w:r w:rsidRPr="00900DEE">
        <w:t>Август: сюрприз для работающих</w:t>
      </w:r>
    </w:p>
    <w:p w14:paraId="26DB8A3F" w14:textId="77777777" w:rsidR="00900DEE" w:rsidRPr="00900DEE" w:rsidRDefault="00900DEE" w:rsidP="00900DEE">
      <w:r w:rsidRPr="00900DEE">
        <w:t>Первым в череде повышений станет ежегодный беззаявительный перерасчет для работающих пенсионеров, который Социальный фонд проведет 1 августа. Прибавку получат те, за кого в 2025 году работодатели честно перечисляли страховые взносы, пишет 74.</w:t>
      </w:r>
      <w:r w:rsidRPr="00900DEE">
        <w:rPr>
          <w:lang w:val="en-US"/>
        </w:rPr>
        <w:t>ru</w:t>
      </w:r>
      <w:r w:rsidRPr="00900DEE">
        <w:t>. Если же человек трудился неофициально, его пенсия останется прежней.</w:t>
      </w:r>
    </w:p>
    <w:p w14:paraId="4F53490F" w14:textId="77777777" w:rsidR="00900DEE" w:rsidRPr="00900DEE" w:rsidRDefault="00900DEE" w:rsidP="00900DEE">
      <w:r w:rsidRPr="00900DEE">
        <w:t>Размер прибавки индивидуален и зависит от накопленных пенсионных баллов. Лимит - не более трех баллов. При стоимости одного балла в 2026 году в 156,76 рубля максимальная добавка составит 470,28 рубля. Подавать заявления не нужно - всё произойдет автоматически по данным работодателей.</w:t>
      </w:r>
    </w:p>
    <w:p w14:paraId="4926AACD" w14:textId="77777777" w:rsidR="00900DEE" w:rsidRPr="00900DEE" w:rsidRDefault="00900DEE" w:rsidP="00900DEE">
      <w:r w:rsidRPr="00900DEE">
        <w:t>Октябрь: индексация военных пенсий</w:t>
      </w:r>
    </w:p>
    <w:p w14:paraId="6B7358F4" w14:textId="77777777" w:rsidR="00900DEE" w:rsidRPr="00900DEE" w:rsidRDefault="00900DEE" w:rsidP="00900DEE">
      <w:r w:rsidRPr="00900DEE">
        <w:t>1 октября вырастут пенсии военных пенсионеров и приравненных к ним сотрудников силовых ведомств. Размер выплат сохранится на уровне 93,59% от суммы денежного довольствия (окладов по должности и званию) с учетом всех надбавок за выслугу лет или участие в боевых действиях.</w:t>
      </w:r>
    </w:p>
    <w:p w14:paraId="43288AB7" w14:textId="77777777" w:rsidR="00900DEE" w:rsidRPr="00900DEE" w:rsidRDefault="00900DEE" w:rsidP="00900DEE">
      <w:r w:rsidRPr="00900DEE">
        <w:t>Ноябрь: доплаты летчикам и шахтерам</w:t>
      </w:r>
    </w:p>
    <w:p w14:paraId="055E74E9" w14:textId="77777777" w:rsidR="00900DEE" w:rsidRPr="00900DEE" w:rsidRDefault="00900DEE" w:rsidP="00900DEE">
      <w:r w:rsidRPr="00900DEE">
        <w:t>1 ноября пересчитают ежемесячные доплаты бывшим членам летных экипажей гражданской авиации и работникам угольной промышленности. Такие корректировки проходят четыре раза в год. Право на доплату имеют мужчины со спецстажем от 25 лет и женщины - от 20 лет. Если человек уволился по состоянию здоровья, планку снижают на пять лет. Чтобы начать получать выплату, нужно подать заявление в СФР.</w:t>
      </w:r>
    </w:p>
    <w:p w14:paraId="13B7CDBD" w14:textId="77777777" w:rsidR="00900DEE" w:rsidRPr="00900DEE" w:rsidRDefault="00900DEE" w:rsidP="00900DEE">
      <w:r w:rsidRPr="00900DEE">
        <w:t>Что получат уволившиеся и особые категории</w:t>
      </w:r>
    </w:p>
    <w:p w14:paraId="0D5C7CE4" w14:textId="77777777" w:rsidR="00900DEE" w:rsidRPr="00900DEE" w:rsidRDefault="00900DEE" w:rsidP="00900DEE">
      <w:r w:rsidRPr="00900DEE">
        <w:t>Если работающий пенсионер решит оставить работу, Соцфонд восстановит ему полный размер пенсии с учетом всех пропущенных за время работы индексаций. Увеличенную сумму начислят с 1-го числа месяца, следующего за увольнением.</w:t>
      </w:r>
    </w:p>
    <w:p w14:paraId="302FF745" w14:textId="77777777" w:rsidR="00900DEE" w:rsidRPr="00900DEE" w:rsidRDefault="00900DEE" w:rsidP="00900DEE">
      <w:r w:rsidRPr="00900DEE">
        <w:t>Кроме того, пенсия вырастет у тех, кому исполнилось 80 лет. В 2026 году фиксированную выплату (9 584,69 рубля) увеличат сразу в два раза. Аналогичную прибавку получат и граждане с первой группой инвалидности (повторно в 80 лет им пенсию уже не повысят).</w:t>
      </w:r>
    </w:p>
    <w:p w14:paraId="3B2DCDA3" w14:textId="77777777" w:rsidR="00900DEE" w:rsidRPr="00900DEE" w:rsidRDefault="00900DEE" w:rsidP="00900DEE">
      <w:r w:rsidRPr="00900DEE">
        <w:t>Если пенсионер ухаживает за нетрудоспособными родственниками (детьми до 18 лет, студентами-очниками до 23 лет, родителями-инвалидами), ему доплатят треть от фиксированной выплаты. В 2026 году это 3 194,90 рубля за каждого иждивенца. Правда, закон ограничивает максимум: доплату дадут не более чем за трех человек.</w:t>
      </w:r>
    </w:p>
    <w:p w14:paraId="4069B322" w14:textId="7CF27708" w:rsidR="00900DEE" w:rsidRPr="00CE36CC" w:rsidRDefault="002911BD" w:rsidP="00900DEE">
      <w:hyperlink r:id="rId45" w:history="1">
        <w:r w:rsidR="00900DEE" w:rsidRPr="006C3DE8">
          <w:rPr>
            <w:rStyle w:val="a3"/>
            <w:lang w:val="en-US"/>
          </w:rPr>
          <w:t>https</w:t>
        </w:r>
        <w:r w:rsidR="00900DEE" w:rsidRPr="00AB780D">
          <w:rPr>
            <w:rStyle w:val="a3"/>
          </w:rPr>
          <w:t>://</w:t>
        </w:r>
        <w:r w:rsidR="00900DEE" w:rsidRPr="006C3DE8">
          <w:rPr>
            <w:rStyle w:val="a3"/>
            <w:lang w:val="en-US"/>
          </w:rPr>
          <w:t>ural</w:t>
        </w:r>
        <w:r w:rsidR="00900DEE" w:rsidRPr="00AB780D">
          <w:rPr>
            <w:rStyle w:val="a3"/>
          </w:rPr>
          <w:t>.</w:t>
        </w:r>
        <w:r w:rsidR="00900DEE" w:rsidRPr="006C3DE8">
          <w:rPr>
            <w:rStyle w:val="a3"/>
            <w:lang w:val="en-US"/>
          </w:rPr>
          <w:t>tsargrad</w:t>
        </w:r>
        <w:r w:rsidR="00900DEE" w:rsidRPr="00AB780D">
          <w:rPr>
            <w:rStyle w:val="a3"/>
          </w:rPr>
          <w:t>.</w:t>
        </w:r>
        <w:r w:rsidR="00900DEE" w:rsidRPr="006C3DE8">
          <w:rPr>
            <w:rStyle w:val="a3"/>
            <w:lang w:val="en-US"/>
          </w:rPr>
          <w:t>tv</w:t>
        </w:r>
        <w:r w:rsidR="00900DEE" w:rsidRPr="00AB780D">
          <w:rPr>
            <w:rStyle w:val="a3"/>
          </w:rPr>
          <w:t>/</w:t>
        </w:r>
        <w:r w:rsidR="00900DEE" w:rsidRPr="006C3DE8">
          <w:rPr>
            <w:rStyle w:val="a3"/>
            <w:lang w:val="en-US"/>
          </w:rPr>
          <w:t>news</w:t>
        </w:r>
        <w:r w:rsidR="00900DEE" w:rsidRPr="00AB780D">
          <w:rPr>
            <w:rStyle w:val="a3"/>
          </w:rPr>
          <w:t>/</w:t>
        </w:r>
        <w:r w:rsidR="00900DEE" w:rsidRPr="006C3DE8">
          <w:rPr>
            <w:rStyle w:val="a3"/>
            <w:lang w:val="en-US"/>
          </w:rPr>
          <w:t>trojnaja</w:t>
        </w:r>
        <w:r w:rsidR="00900DEE" w:rsidRPr="00AB780D">
          <w:rPr>
            <w:rStyle w:val="a3"/>
          </w:rPr>
          <w:t>-</w:t>
        </w:r>
        <w:r w:rsidR="00900DEE" w:rsidRPr="006C3DE8">
          <w:rPr>
            <w:rStyle w:val="a3"/>
            <w:lang w:val="en-US"/>
          </w:rPr>
          <w:t>pribavka</w:t>
        </w:r>
        <w:r w:rsidR="00900DEE" w:rsidRPr="00AB780D">
          <w:rPr>
            <w:rStyle w:val="a3"/>
          </w:rPr>
          <w:t>-</w:t>
        </w:r>
        <w:r w:rsidR="00900DEE" w:rsidRPr="006C3DE8">
          <w:rPr>
            <w:rStyle w:val="a3"/>
            <w:lang w:val="en-US"/>
          </w:rPr>
          <w:t>komu</w:t>
        </w:r>
        <w:r w:rsidR="00900DEE" w:rsidRPr="00AB780D">
          <w:rPr>
            <w:rStyle w:val="a3"/>
          </w:rPr>
          <w:t>-</w:t>
        </w:r>
        <w:r w:rsidR="00900DEE" w:rsidRPr="006C3DE8">
          <w:rPr>
            <w:rStyle w:val="a3"/>
            <w:lang w:val="en-US"/>
          </w:rPr>
          <w:t>iz</w:t>
        </w:r>
        <w:r w:rsidR="00900DEE" w:rsidRPr="00AB780D">
          <w:rPr>
            <w:rStyle w:val="a3"/>
          </w:rPr>
          <w:t>-</w:t>
        </w:r>
        <w:r w:rsidR="00900DEE" w:rsidRPr="006C3DE8">
          <w:rPr>
            <w:rStyle w:val="a3"/>
            <w:lang w:val="en-US"/>
          </w:rPr>
          <w:t>pensionerov</w:t>
        </w:r>
        <w:r w:rsidR="00900DEE" w:rsidRPr="00AB780D">
          <w:rPr>
            <w:rStyle w:val="a3"/>
          </w:rPr>
          <w:t>-</w:t>
        </w:r>
        <w:r w:rsidR="00900DEE" w:rsidRPr="006C3DE8">
          <w:rPr>
            <w:rStyle w:val="a3"/>
            <w:lang w:val="en-US"/>
          </w:rPr>
          <w:t>dobavjat</w:t>
        </w:r>
        <w:r w:rsidR="00900DEE" w:rsidRPr="00AB780D">
          <w:rPr>
            <w:rStyle w:val="a3"/>
          </w:rPr>
          <w:t>-</w:t>
        </w:r>
        <w:r w:rsidR="00900DEE" w:rsidRPr="006C3DE8">
          <w:rPr>
            <w:rStyle w:val="a3"/>
            <w:lang w:val="en-US"/>
          </w:rPr>
          <w:t>deneg</w:t>
        </w:r>
        <w:r w:rsidR="00900DEE" w:rsidRPr="00AB780D">
          <w:rPr>
            <w:rStyle w:val="a3"/>
          </w:rPr>
          <w:t>-</w:t>
        </w:r>
        <w:r w:rsidR="00900DEE" w:rsidRPr="006C3DE8">
          <w:rPr>
            <w:rStyle w:val="a3"/>
            <w:lang w:val="en-US"/>
          </w:rPr>
          <w:t>vo</w:t>
        </w:r>
        <w:r w:rsidR="00900DEE" w:rsidRPr="00AB780D">
          <w:rPr>
            <w:rStyle w:val="a3"/>
          </w:rPr>
          <w:t>-</w:t>
        </w:r>
        <w:r w:rsidR="00900DEE" w:rsidRPr="006C3DE8">
          <w:rPr>
            <w:rStyle w:val="a3"/>
            <w:lang w:val="en-US"/>
          </w:rPr>
          <w:t>vtoroj</w:t>
        </w:r>
        <w:r w:rsidR="00900DEE" w:rsidRPr="00AB780D">
          <w:rPr>
            <w:rStyle w:val="a3"/>
          </w:rPr>
          <w:t>-</w:t>
        </w:r>
        <w:r w:rsidR="00900DEE" w:rsidRPr="006C3DE8">
          <w:rPr>
            <w:rStyle w:val="a3"/>
            <w:lang w:val="en-US"/>
          </w:rPr>
          <w:t>polovine</w:t>
        </w:r>
        <w:r w:rsidR="00900DEE" w:rsidRPr="00AB780D">
          <w:rPr>
            <w:rStyle w:val="a3"/>
          </w:rPr>
          <w:t>-2026-</w:t>
        </w:r>
        <w:r w:rsidR="00900DEE" w:rsidRPr="006C3DE8">
          <w:rPr>
            <w:rStyle w:val="a3"/>
            <w:lang w:val="en-US"/>
          </w:rPr>
          <w:t>goda</w:t>
        </w:r>
        <w:r w:rsidR="00900DEE" w:rsidRPr="00AB780D">
          <w:rPr>
            <w:rStyle w:val="a3"/>
          </w:rPr>
          <w:t>_1685058</w:t>
        </w:r>
      </w:hyperlink>
      <w:r w:rsidR="00900DEE" w:rsidRPr="00AB780D">
        <w:t xml:space="preserve"> </w:t>
      </w:r>
    </w:p>
    <w:p w14:paraId="617B9AC4" w14:textId="225CB603" w:rsidR="005148CB" w:rsidRPr="0007449B" w:rsidRDefault="005148CB" w:rsidP="005148CB">
      <w:pPr>
        <w:pStyle w:val="2"/>
      </w:pPr>
      <w:bookmarkStart w:id="130" w:name="_Toc229467095"/>
      <w:r w:rsidRPr="005148CB">
        <w:lastRenderedPageBreak/>
        <w:t>Царь-град ТВ, 11.05.2026</w:t>
      </w:r>
      <w:r w:rsidRPr="0007449B">
        <w:t xml:space="preserve">, </w:t>
      </w:r>
      <w:r w:rsidRPr="005148CB">
        <w:t>Льготы пенсионерам после 65 лет в 2026 году: что положено и как оформить</w:t>
      </w:r>
      <w:bookmarkEnd w:id="130"/>
    </w:p>
    <w:p w14:paraId="5DED4929" w14:textId="77777777" w:rsidR="005148CB" w:rsidRPr="005148CB" w:rsidRDefault="005148CB" w:rsidP="005148CB">
      <w:pPr>
        <w:pStyle w:val="3"/>
      </w:pPr>
      <w:bookmarkStart w:id="131" w:name="_Toc229467096"/>
      <w:r w:rsidRPr="005148CB">
        <w:t>Сегодня у нас практикум. Разберёмся, какие льготы пенсионерам после 65 лет положены в 2026 году, и как их оформить.</w:t>
      </w:r>
      <w:bookmarkEnd w:id="131"/>
    </w:p>
    <w:p w14:paraId="48DF265B" w14:textId="77777777" w:rsidR="005148CB" w:rsidRPr="005148CB" w:rsidRDefault="005148CB" w:rsidP="005148CB">
      <w:r w:rsidRPr="005148CB">
        <w:t>Итак…</w:t>
      </w:r>
    </w:p>
    <w:p w14:paraId="2C99BF8F" w14:textId="184C7988" w:rsidR="005148CB" w:rsidRPr="005148CB" w:rsidRDefault="005148CB" w:rsidP="005148CB">
      <w:r w:rsidRPr="005148CB">
        <w:t>Для обычного пенсионера старше 65 лет в 2026 году действуют федеральные льготы и доплаты, а также региональные меры поддержки, которые добавляются сверху. Разобраться в этом обилии сложно, поэтому для простоты мы составили удобный список.</w:t>
      </w:r>
    </w:p>
    <w:p w14:paraId="21569C67" w14:textId="77777777" w:rsidR="005148CB" w:rsidRPr="005148CB" w:rsidRDefault="005148CB" w:rsidP="005148CB">
      <w:r w:rsidRPr="005148CB">
        <w:t>Денежные доплаты и доход</w:t>
      </w:r>
    </w:p>
    <w:p w14:paraId="12BAF1E3" w14:textId="77777777" w:rsidR="005148CB" w:rsidRPr="005148CB" w:rsidRDefault="005148CB" w:rsidP="005148CB">
      <w:r w:rsidRPr="005148CB">
        <w:t>- Страховые пенсии в 2026 году уже проиндексированы с 1 января на 7,6% для всех пенсионеров, независимо от того, работают они или нет. Здесь ничего оформлять не надо, всё проведено автоматически.</w:t>
      </w:r>
    </w:p>
    <w:p w14:paraId="28DE5C78" w14:textId="77777777" w:rsidR="005148CB" w:rsidRPr="005148CB" w:rsidRDefault="005148CB" w:rsidP="005148CB">
      <w:r w:rsidRPr="005148CB">
        <w:t>- Если общий доход (пенсия плюс другие выплаты) ниже прожиточного минимума пенсионера в вашем регионе, положена социальная доплата до этого уровня - её оформляют через Социальный фонд России (бывший ПФР) и органы соцзащиты.</w:t>
      </w:r>
    </w:p>
    <w:p w14:paraId="758E3A9D" w14:textId="77777777" w:rsidR="005148CB" w:rsidRPr="005148CB" w:rsidRDefault="005148CB" w:rsidP="005148CB">
      <w:r w:rsidRPr="005148CB">
        <w:t>- Во многих регионах введены дополнительные ежемесячные выплаты для пожилых 65+, прежде всего малообеспеченным. Конкретные суммы и условия устанавливаются региональными властями. Потому и уточнять информацию следует в вашем регионе. Это несложно. Как правило, справку дают в Социальном фонде.</w:t>
      </w:r>
    </w:p>
    <w:p w14:paraId="729E3C0C" w14:textId="77777777" w:rsidR="005148CB" w:rsidRPr="005148CB" w:rsidRDefault="005148CB" w:rsidP="005148CB">
      <w:r w:rsidRPr="005148CB">
        <w:t>Жилищно коммунальные льготы</w:t>
      </w:r>
    </w:p>
    <w:p w14:paraId="3B729843" w14:textId="77777777" w:rsidR="005148CB" w:rsidRPr="005148CB" w:rsidRDefault="005148CB" w:rsidP="005148CB">
      <w:r w:rsidRPr="005148CB">
        <w:t>- Можно оформить субсидию на оплату ЖКХ, если расходы на коммунальные услуги превышают установленную для региона долю от семейного дохода (на федеральном уровне ориентир - 22%, но субъекты часто устанавливают более низкий порог).</w:t>
      </w:r>
    </w:p>
    <w:p w14:paraId="36481E94" w14:textId="77777777" w:rsidR="005148CB" w:rsidRPr="005148CB" w:rsidRDefault="005148CB" w:rsidP="005148CB">
      <w:r w:rsidRPr="005148CB">
        <w:t>- Регионы дополнительно вводят свои скидки для пенсионеров 65+ на оплату части коммунальных услуг и вывоза ТКО, а также отдельные льготы для малоимущих и одиноко проживающих пенсионеров.</w:t>
      </w:r>
    </w:p>
    <w:p w14:paraId="07C9DE40" w14:textId="77777777" w:rsidR="005148CB" w:rsidRPr="005148CB" w:rsidRDefault="005148CB" w:rsidP="005148CB">
      <w:r w:rsidRPr="005148CB">
        <w:t>- Отдельная льгота по взносам на капремонт включается с 70 лет (компенсация 50% взноса) и с 80 лет (компенсация 100%), то есть это уже следующий возрастной рубеж, но его важно иметь в виду заранее.</w:t>
      </w:r>
    </w:p>
    <w:p w14:paraId="665FDF7D" w14:textId="77777777" w:rsidR="005148CB" w:rsidRPr="0007449B" w:rsidRDefault="005148CB" w:rsidP="005148CB">
      <w:r w:rsidRPr="0007449B">
        <w:t>Налоги</w:t>
      </w:r>
    </w:p>
    <w:p w14:paraId="070DBEFE" w14:textId="77777777" w:rsidR="005148CB" w:rsidRPr="0007449B" w:rsidRDefault="005148CB" w:rsidP="005148CB">
      <w:r w:rsidRPr="0007449B">
        <w:t>- Пенсионер освобождается от налога на имущество в отношении одного объекта каждого вида: одной квартиры, одного жилого дома, одного гаража или машиноместа и так далее, в зависимости от имеющегося у вас. Действует правило, кстати, в любом возрасте, поскольку ключевой критерий - статус пенсионера.</w:t>
      </w:r>
    </w:p>
    <w:p w14:paraId="3564BE10" w14:textId="77777777" w:rsidR="005148CB" w:rsidRPr="0007449B" w:rsidRDefault="005148CB" w:rsidP="005148CB">
      <w:r w:rsidRPr="0007449B">
        <w:t>- По земельному налогу действует вычет: 6 соток (600 кв. м) площади участка не облагаются налогом, оформляется через налоговую службу.</w:t>
      </w:r>
    </w:p>
    <w:p w14:paraId="74DC3098" w14:textId="77777777" w:rsidR="005148CB" w:rsidRPr="0007449B" w:rsidRDefault="005148CB" w:rsidP="005148CB">
      <w:r w:rsidRPr="0007449B">
        <w:t>- В ряде регионов есть льготы по транспортному налогу для пенсионеров (ноль ставки или сниженный налог на автомобиль определённой мощности). Условия зависят от субъекта России.</w:t>
      </w:r>
    </w:p>
    <w:p w14:paraId="3E412DAE" w14:textId="77777777" w:rsidR="005148CB" w:rsidRPr="0007449B" w:rsidRDefault="005148CB" w:rsidP="005148CB">
      <w:r w:rsidRPr="0007449B">
        <w:lastRenderedPageBreak/>
        <w:t>Проезд и медицина</w:t>
      </w:r>
    </w:p>
    <w:p w14:paraId="65824CCB" w14:textId="77777777" w:rsidR="005148CB" w:rsidRPr="0007449B" w:rsidRDefault="005148CB" w:rsidP="005148CB">
      <w:r w:rsidRPr="0007449B">
        <w:t>- Почти во всех регионах есть льготы на проезд в общественном транспорте для пенсионеров - от снижения тарифа до полностью бесплатного проезда, условия (вид транспорта, время действия) устанавливает регион.</w:t>
      </w:r>
    </w:p>
    <w:p w14:paraId="52C8E6C1" w14:textId="77777777" w:rsidR="005148CB" w:rsidRPr="0007449B" w:rsidRDefault="005148CB" w:rsidP="005148CB">
      <w:r w:rsidRPr="0007449B">
        <w:t>- В отдельных субъектах России предусмотрены льготные или компенсируемые поездки на междугороднем транспорте (чаще железнодорожном) для лечения, санаториев или социально значимых поездок.</w:t>
      </w:r>
    </w:p>
    <w:p w14:paraId="0049603F" w14:textId="77777777" w:rsidR="005148CB" w:rsidRPr="0007449B" w:rsidRDefault="005148CB" w:rsidP="005148CB">
      <w:r w:rsidRPr="0007449B">
        <w:t>- Для граждан старше 65 лет расширены программы диспансеризации и профилактических осмотров: чаще предлагаются углублённые медосмотры, в том числе в выездном формате.</w:t>
      </w:r>
    </w:p>
    <w:p w14:paraId="19FDF41B" w14:textId="77777777" w:rsidR="005148CB" w:rsidRPr="0007449B" w:rsidRDefault="005148CB" w:rsidP="005148CB">
      <w:r w:rsidRPr="0007449B">
        <w:t>- Федеральные льготники (инвалиды, участники боевых действий, некоторые другие категории пенсионеров) могут получать бесплатные или льготные лекарства, а также санаторно курортное лечение в составе набора соцуслуг.</w:t>
      </w:r>
    </w:p>
    <w:p w14:paraId="6031EEFC" w14:textId="77777777" w:rsidR="005148CB" w:rsidRPr="0007449B" w:rsidRDefault="005148CB" w:rsidP="005148CB">
      <w:r w:rsidRPr="0007449B">
        <w:t>Социальные услуги и помощь на дому</w:t>
      </w:r>
    </w:p>
    <w:p w14:paraId="76AA2CA2" w14:textId="77777777" w:rsidR="005148CB" w:rsidRPr="0007449B" w:rsidRDefault="005148CB" w:rsidP="005148CB">
      <w:r w:rsidRPr="0007449B">
        <w:t>- В 2026 году для людей 65+ укрепляются программы соцобслуживания: соцработник может помогать по хозяйству, с покупкой продуктов, оплатой услуг, сопровождением к врачу, при необходимости - подключают сиделок для маломобильных.</w:t>
      </w:r>
    </w:p>
    <w:p w14:paraId="797F430D" w14:textId="77777777" w:rsidR="005148CB" w:rsidRPr="0007449B" w:rsidRDefault="005148CB" w:rsidP="005148CB">
      <w:r w:rsidRPr="0007449B">
        <w:t>- Дополнительно регионы развивают сервисы вроде социального такси, доставки лекарств и продуктов, сопровождения в поликлинику - набор конкретных услуг зависит от региона и местного бюджета.</w:t>
      </w:r>
    </w:p>
    <w:p w14:paraId="223C41D6" w14:textId="77777777" w:rsidR="005148CB" w:rsidRPr="0007449B" w:rsidRDefault="005148CB" w:rsidP="005148CB">
      <w:r w:rsidRPr="0007449B">
        <w:t>В завершение ещё раз акцентируем ваше внимание.</w:t>
      </w:r>
    </w:p>
    <w:p w14:paraId="7CB668CF" w14:textId="77777777" w:rsidR="005148CB" w:rsidRPr="0007449B" w:rsidRDefault="005148CB" w:rsidP="005148CB">
      <w:r w:rsidRPr="0007449B">
        <w:t>Поскольку многие доплаты и льготы для 65+ устанавливаются именно на региональном уровне, имеет смысл отдельно посмотреть сайт правительства вашего региона или обратиться в местную соцзащиту и МФЦ - там подскажут, какие именно региональные меры сейчас действуют в вашем населённом пункте.</w:t>
      </w:r>
    </w:p>
    <w:p w14:paraId="5EB0EF46" w14:textId="40FFE2E2" w:rsidR="005148CB" w:rsidRPr="0007449B" w:rsidRDefault="002911BD" w:rsidP="005148CB">
      <w:hyperlink r:id="rId46" w:history="1">
        <w:r w:rsidR="005148CB" w:rsidRPr="001E6C92">
          <w:rPr>
            <w:rStyle w:val="a3"/>
            <w:lang w:val="en-US"/>
          </w:rPr>
          <w:t>https</w:t>
        </w:r>
        <w:r w:rsidR="005148CB" w:rsidRPr="0007449B">
          <w:rPr>
            <w:rStyle w:val="a3"/>
          </w:rPr>
          <w:t>://</w:t>
        </w:r>
        <w:r w:rsidR="005148CB" w:rsidRPr="001E6C92">
          <w:rPr>
            <w:rStyle w:val="a3"/>
            <w:lang w:val="en-US"/>
          </w:rPr>
          <w:t>tsargrad</w:t>
        </w:r>
        <w:r w:rsidR="005148CB" w:rsidRPr="0007449B">
          <w:rPr>
            <w:rStyle w:val="a3"/>
          </w:rPr>
          <w:t>.</w:t>
        </w:r>
        <w:r w:rsidR="005148CB" w:rsidRPr="001E6C92">
          <w:rPr>
            <w:rStyle w:val="a3"/>
            <w:lang w:val="en-US"/>
          </w:rPr>
          <w:t>tv</w:t>
        </w:r>
        <w:r w:rsidR="005148CB" w:rsidRPr="0007449B">
          <w:rPr>
            <w:rStyle w:val="a3"/>
          </w:rPr>
          <w:t>/</w:t>
        </w:r>
        <w:r w:rsidR="005148CB" w:rsidRPr="001E6C92">
          <w:rPr>
            <w:rStyle w:val="a3"/>
            <w:lang w:val="en-US"/>
          </w:rPr>
          <w:t>news</w:t>
        </w:r>
        <w:r w:rsidR="005148CB" w:rsidRPr="0007449B">
          <w:rPr>
            <w:rStyle w:val="a3"/>
          </w:rPr>
          <w:t>/</w:t>
        </w:r>
        <w:r w:rsidR="005148CB" w:rsidRPr="001E6C92">
          <w:rPr>
            <w:rStyle w:val="a3"/>
            <w:lang w:val="en-US"/>
          </w:rPr>
          <w:t>lgoty</w:t>
        </w:r>
        <w:r w:rsidR="005148CB" w:rsidRPr="0007449B">
          <w:rPr>
            <w:rStyle w:val="a3"/>
          </w:rPr>
          <w:t>-</w:t>
        </w:r>
        <w:r w:rsidR="005148CB" w:rsidRPr="001E6C92">
          <w:rPr>
            <w:rStyle w:val="a3"/>
            <w:lang w:val="en-US"/>
          </w:rPr>
          <w:t>pensioneram</w:t>
        </w:r>
        <w:r w:rsidR="005148CB" w:rsidRPr="0007449B">
          <w:rPr>
            <w:rStyle w:val="a3"/>
          </w:rPr>
          <w:t>-</w:t>
        </w:r>
        <w:r w:rsidR="005148CB" w:rsidRPr="001E6C92">
          <w:rPr>
            <w:rStyle w:val="a3"/>
            <w:lang w:val="en-US"/>
          </w:rPr>
          <w:t>posle</w:t>
        </w:r>
        <w:r w:rsidR="005148CB" w:rsidRPr="0007449B">
          <w:rPr>
            <w:rStyle w:val="a3"/>
          </w:rPr>
          <w:t>-65-</w:t>
        </w:r>
        <w:r w:rsidR="005148CB" w:rsidRPr="001E6C92">
          <w:rPr>
            <w:rStyle w:val="a3"/>
            <w:lang w:val="en-US"/>
          </w:rPr>
          <w:t>let</w:t>
        </w:r>
        <w:r w:rsidR="005148CB" w:rsidRPr="0007449B">
          <w:rPr>
            <w:rStyle w:val="a3"/>
          </w:rPr>
          <w:t>-</w:t>
        </w:r>
        <w:r w:rsidR="005148CB" w:rsidRPr="001E6C92">
          <w:rPr>
            <w:rStyle w:val="a3"/>
            <w:lang w:val="en-US"/>
          </w:rPr>
          <w:t>v</w:t>
        </w:r>
        <w:r w:rsidR="005148CB" w:rsidRPr="0007449B">
          <w:rPr>
            <w:rStyle w:val="a3"/>
          </w:rPr>
          <w:t>-2026-</w:t>
        </w:r>
        <w:r w:rsidR="005148CB" w:rsidRPr="001E6C92">
          <w:rPr>
            <w:rStyle w:val="a3"/>
            <w:lang w:val="en-US"/>
          </w:rPr>
          <w:t>godu</w:t>
        </w:r>
        <w:r w:rsidR="005148CB" w:rsidRPr="0007449B">
          <w:rPr>
            <w:rStyle w:val="a3"/>
          </w:rPr>
          <w:t>-</w:t>
        </w:r>
        <w:r w:rsidR="005148CB" w:rsidRPr="001E6C92">
          <w:rPr>
            <w:rStyle w:val="a3"/>
            <w:lang w:val="en-US"/>
          </w:rPr>
          <w:t>chto</w:t>
        </w:r>
        <w:r w:rsidR="005148CB" w:rsidRPr="0007449B">
          <w:rPr>
            <w:rStyle w:val="a3"/>
          </w:rPr>
          <w:t>-</w:t>
        </w:r>
        <w:r w:rsidR="005148CB" w:rsidRPr="001E6C92">
          <w:rPr>
            <w:rStyle w:val="a3"/>
            <w:lang w:val="en-US"/>
          </w:rPr>
          <w:t>polozheno</w:t>
        </w:r>
        <w:r w:rsidR="005148CB" w:rsidRPr="0007449B">
          <w:rPr>
            <w:rStyle w:val="a3"/>
          </w:rPr>
          <w:t>-</w:t>
        </w:r>
        <w:r w:rsidR="005148CB" w:rsidRPr="001E6C92">
          <w:rPr>
            <w:rStyle w:val="a3"/>
            <w:lang w:val="en-US"/>
          </w:rPr>
          <w:t>i</w:t>
        </w:r>
        <w:r w:rsidR="005148CB" w:rsidRPr="0007449B">
          <w:rPr>
            <w:rStyle w:val="a3"/>
          </w:rPr>
          <w:t>-</w:t>
        </w:r>
        <w:r w:rsidR="005148CB" w:rsidRPr="001E6C92">
          <w:rPr>
            <w:rStyle w:val="a3"/>
            <w:lang w:val="en-US"/>
          </w:rPr>
          <w:t>kak</w:t>
        </w:r>
        <w:r w:rsidR="005148CB" w:rsidRPr="0007449B">
          <w:rPr>
            <w:rStyle w:val="a3"/>
          </w:rPr>
          <w:t>-</w:t>
        </w:r>
        <w:r w:rsidR="005148CB" w:rsidRPr="001E6C92">
          <w:rPr>
            <w:rStyle w:val="a3"/>
            <w:lang w:val="en-US"/>
          </w:rPr>
          <w:t>oformit</w:t>
        </w:r>
        <w:r w:rsidR="005148CB" w:rsidRPr="0007449B">
          <w:rPr>
            <w:rStyle w:val="a3"/>
          </w:rPr>
          <w:t>_1686678</w:t>
        </w:r>
      </w:hyperlink>
      <w:r w:rsidR="005148CB" w:rsidRPr="0007449B">
        <w:t xml:space="preserve"> </w:t>
      </w:r>
    </w:p>
    <w:p w14:paraId="7FD5EDB1" w14:textId="667CCBB9" w:rsidR="0044681A" w:rsidRPr="006D185E" w:rsidRDefault="0044681A" w:rsidP="0044681A">
      <w:pPr>
        <w:pStyle w:val="2"/>
      </w:pPr>
      <w:bookmarkStart w:id="132" w:name="_Toc229467097"/>
      <w:r w:rsidRPr="006D185E">
        <w:t xml:space="preserve">Абзац, 08.05.2026, </w:t>
      </w:r>
      <w:r w:rsidR="005203A3">
        <w:t>«</w:t>
      </w:r>
      <w:r w:rsidRPr="006D185E">
        <w:t>Тележку пенсионера</w:t>
      </w:r>
      <w:r w:rsidR="005203A3">
        <w:t>»</w:t>
      </w:r>
      <w:r w:rsidRPr="006D185E">
        <w:t xml:space="preserve"> предложили выдавать россиянам после выхода на покой</w:t>
      </w:r>
      <w:bookmarkEnd w:id="132"/>
    </w:p>
    <w:p w14:paraId="4D0C8E1F" w14:textId="3FF63001" w:rsidR="0044681A" w:rsidRPr="006D185E" w:rsidRDefault="0044681A" w:rsidP="00BB5DBC">
      <w:pPr>
        <w:pStyle w:val="3"/>
      </w:pPr>
      <w:bookmarkStart w:id="133" w:name="_Toc229467098"/>
      <w:r w:rsidRPr="006D185E">
        <w:t xml:space="preserve">Лидер партии </w:t>
      </w:r>
      <w:r w:rsidR="005203A3">
        <w:t>«</w:t>
      </w:r>
      <w:r w:rsidRPr="006D185E">
        <w:t>Коммунисты России</w:t>
      </w:r>
      <w:r w:rsidR="005203A3">
        <w:t>»</w:t>
      </w:r>
      <w:r w:rsidRPr="006D185E">
        <w:t xml:space="preserve"> Сергей Малинкович в беседе с </w:t>
      </w:r>
      <w:r w:rsidR="005203A3">
        <w:t>«</w:t>
      </w:r>
      <w:r w:rsidRPr="006D185E">
        <w:t>Абзацем</w:t>
      </w:r>
      <w:r w:rsidR="005203A3">
        <w:t>»</w:t>
      </w:r>
      <w:r w:rsidRPr="006D185E">
        <w:t xml:space="preserve"> выступил с инициативой введения на региональном и федеральном уровнях так называемой тележки пенсионера – специального набора для людей, выходящих на покой. По его мнению, любая дополнительная помощь пожилым – это благое дело.</w:t>
      </w:r>
      <w:bookmarkEnd w:id="133"/>
    </w:p>
    <w:p w14:paraId="75B5079C" w14:textId="2AD37FCD" w:rsidR="0044681A" w:rsidRPr="006D185E" w:rsidRDefault="005203A3" w:rsidP="0044681A">
      <w:r>
        <w:t>«</w:t>
      </w:r>
      <w:r w:rsidR="0044681A" w:rsidRPr="006D185E">
        <w:t>Тележка пенсионера</w:t>
      </w:r>
      <w:r>
        <w:t>»</w:t>
      </w:r>
      <w:r w:rsidR="0044681A" w:rsidRPr="006D185E">
        <w:t xml:space="preserve"> должна формироваться с учетом медицинских, культурных и бытовых потребностей пожилых людей. В нее могут входить медицинские рекомендации и подобие страховки, позволяющей в течение месяца после выхода на пенсию бесплатно и быстро пройти обследование у ведущих специалистов. В наборе должен быть годовой или трехгодичный абонемент на посещение кинотеатров, театров, музеев в рабочие часы, когда меньше посетителей. Также ваучер на санаторий или дом отдыха в удобное для пенсионера время. Должен быть отечественный гаджет для </w:t>
      </w:r>
      <w:r w:rsidR="0044681A" w:rsidRPr="006D185E">
        <w:lastRenderedPageBreak/>
        <w:t>просмотра фильмов и сериалов, карта туристических мест России и право на бесплатный проезд или перелет в один из регионов страны в течение года после выхода на пенсию</w:t>
      </w:r>
      <w:r>
        <w:t>»</w:t>
      </w:r>
      <w:r w:rsidR="0044681A" w:rsidRPr="006D185E">
        <w:t>, – сказал он.</w:t>
      </w:r>
    </w:p>
    <w:p w14:paraId="3CF1EF65" w14:textId="5587D184" w:rsidR="0044681A" w:rsidRPr="006D185E" w:rsidRDefault="0044681A" w:rsidP="0044681A">
      <w:r w:rsidRPr="006D185E">
        <w:t xml:space="preserve">Малинкович считает, что в </w:t>
      </w:r>
      <w:r w:rsidR="005203A3">
        <w:t>«</w:t>
      </w:r>
      <w:r w:rsidRPr="006D185E">
        <w:t>тележку пенсионера</w:t>
      </w:r>
      <w:r w:rsidR="005203A3">
        <w:t>»</w:t>
      </w:r>
      <w:r w:rsidRPr="006D185E">
        <w:t xml:space="preserve"> можно добавить пакет рекомендаций по адаптации к новому образу жизни, информацию о скидках и льготах для пенсионеров, бесплатную консультацию юриста для проверки правильности начисления пенсии и возможностей ее увеличения и пакет вакансий для желающих подработать.</w:t>
      </w:r>
    </w:p>
    <w:p w14:paraId="2879DC1F" w14:textId="70D97149" w:rsidR="0044681A" w:rsidRPr="006D185E" w:rsidRDefault="005203A3" w:rsidP="0044681A">
      <w:r>
        <w:t>«</w:t>
      </w:r>
      <w:r w:rsidR="0044681A" w:rsidRPr="006D185E">
        <w:t>Тележка пенсионера</w:t>
      </w:r>
      <w:r>
        <w:t>»</w:t>
      </w:r>
      <w:r w:rsidR="0044681A" w:rsidRPr="006D185E">
        <w:t xml:space="preserve"> должна формироваться за счет федерального и регионального бюджетов. Регионы могут добавлять свои элементы к федеральному набору</w:t>
      </w:r>
      <w:r>
        <w:t>»</w:t>
      </w:r>
      <w:r w:rsidR="0044681A" w:rsidRPr="006D185E">
        <w:t>, – пояснил политик.</w:t>
      </w:r>
    </w:p>
    <w:p w14:paraId="65FE5059" w14:textId="77777777" w:rsidR="0044681A" w:rsidRPr="006D185E" w:rsidRDefault="0044681A" w:rsidP="0044681A">
      <w:r w:rsidRPr="006D185E">
        <w:t>Инициатива, по его мнению, поможет не только материально поддержать пожилых, но и облегчить их социальную адаптацию, сохранить здоровье и активность, а также повысить интерес к культурной и туристической жизни страны.</w:t>
      </w:r>
    </w:p>
    <w:p w14:paraId="685D6449" w14:textId="77777777" w:rsidR="0044681A" w:rsidRPr="006D185E" w:rsidRDefault="0044681A" w:rsidP="0044681A">
      <w:r w:rsidRPr="006D185E">
        <w:t>Также пенсионеры в России освобождены от уплаты налога на имущество за один объект каждого вида: квартиру, дом, гараж, напомнила депутат Госдумы Мария Дробот. Она пояснила, что, если у пожилого человека две квартиры, льгота сработает только на одну.</w:t>
      </w:r>
    </w:p>
    <w:p w14:paraId="61DD2B52" w14:textId="77777777" w:rsidR="0044681A" w:rsidRPr="006D185E" w:rsidRDefault="0044681A" w:rsidP="0044681A">
      <w:r w:rsidRPr="006D185E">
        <w:t>По земельному налогу можно получить вычет на шесть соток. Еще реально получить субсидию на оплату ЖКУ, если коммунальные траты съедают больше установленной доли дохода.</w:t>
      </w:r>
    </w:p>
    <w:p w14:paraId="60CEC829" w14:textId="45DDD531" w:rsidR="007A17A5" w:rsidRPr="006D185E" w:rsidRDefault="002911BD" w:rsidP="0044681A">
      <w:hyperlink r:id="rId47" w:history="1">
        <w:r w:rsidR="0044681A" w:rsidRPr="006D185E">
          <w:rPr>
            <w:rStyle w:val="a3"/>
          </w:rPr>
          <w:t>https://absatz.media/news/162417-telezhku-pensionera-predlozhili-vydavat-rossiyanam-posle-vyhoda-na-pokoj</w:t>
        </w:r>
      </w:hyperlink>
    </w:p>
    <w:p w14:paraId="01C37628" w14:textId="77777777" w:rsidR="0044681A" w:rsidRPr="006D185E" w:rsidRDefault="0044681A" w:rsidP="0044681A"/>
    <w:p w14:paraId="5A637E07" w14:textId="77777777" w:rsidR="00111D7C" w:rsidRDefault="00111D7C" w:rsidP="00111D7C">
      <w:pPr>
        <w:pStyle w:val="251"/>
      </w:pPr>
      <w:bookmarkStart w:id="134" w:name="_Toc99271704"/>
      <w:bookmarkStart w:id="135" w:name="_Toc99318656"/>
      <w:bookmarkStart w:id="136" w:name="_Toc165991076"/>
      <w:bookmarkStart w:id="137" w:name="_Toc62681899"/>
      <w:bookmarkStart w:id="138" w:name="_Toc229467099"/>
      <w:bookmarkEnd w:id="24"/>
      <w:bookmarkEnd w:id="25"/>
      <w:bookmarkEnd w:id="26"/>
      <w:bookmarkEnd w:id="38"/>
      <w:r w:rsidRPr="006D185E">
        <w:lastRenderedPageBreak/>
        <w:t>НОВОСТИ МАКРОЭКОНОМИКИ</w:t>
      </w:r>
      <w:bookmarkEnd w:id="134"/>
      <w:bookmarkEnd w:id="135"/>
      <w:bookmarkEnd w:id="136"/>
      <w:bookmarkEnd w:id="138"/>
    </w:p>
    <w:p w14:paraId="7AE562DE" w14:textId="77777777" w:rsidR="00EA5559" w:rsidRDefault="00EA5559" w:rsidP="00EA5559">
      <w:pPr>
        <w:pStyle w:val="2"/>
      </w:pPr>
      <w:bookmarkStart w:id="139" w:name="_Toc229467100"/>
      <w:r>
        <w:t>Эксперт, 08.05.2026, Старикам тут самое место</w:t>
      </w:r>
      <w:bookmarkEnd w:id="139"/>
    </w:p>
    <w:p w14:paraId="4D0ED629" w14:textId="23612BA6" w:rsidR="00EA5559" w:rsidRDefault="00EA5559" w:rsidP="00BB5DBC">
      <w:pPr>
        <w:pStyle w:val="3"/>
      </w:pPr>
      <w:bookmarkStart w:id="140" w:name="_Toc229467101"/>
      <w:r>
        <w:t xml:space="preserve">В условиях кадрового голода в России на работу выходит всё больше пожилых людей. Это следует из данных Росстата, на которые обратил внимание </w:t>
      </w:r>
      <w:r w:rsidR="005203A3">
        <w:t>«</w:t>
      </w:r>
      <w:r>
        <w:t>Эксперт</w:t>
      </w:r>
      <w:r w:rsidR="005203A3">
        <w:t>»</w:t>
      </w:r>
      <w:r>
        <w:t>. За 2025 г. число работников старше 65 лет превысило 1 млн человек - это рекордный показатель как минимум с 2009 г. Но резерв предпенсионной и пенсионной категорий сотрудников уже близок к исчерпанию.</w:t>
      </w:r>
      <w:bookmarkEnd w:id="140"/>
    </w:p>
    <w:p w14:paraId="4D3AB1F2" w14:textId="77777777" w:rsidR="00EA5559" w:rsidRDefault="00EA5559" w:rsidP="00EA5559">
      <w:r>
        <w:t>Пенсия - не повод для отдыха</w:t>
      </w:r>
    </w:p>
    <w:p w14:paraId="5FC95C97" w14:textId="77777777" w:rsidR="00EA5559" w:rsidRDefault="00EA5559" w:rsidP="00EA5559">
      <w:r>
        <w:t>В октябре 2025 г. число работников в возрасте 65 лет и старше превысило 1 млн 8 тыс. человек, обновив максимум, установленный в октябре 2023-го (тогда их было 827 тыс. человек), следует из данных Росстата. Рекорд установлен и в категории 60-64 года, где количество действующих работников составило 1,37 млн человек. В этой возрастной группе максимум в последний раз наблюдался в октябре 2015 г. - тогда показатель достигал 1,36 млн человек.</w:t>
      </w:r>
    </w:p>
    <w:p w14:paraId="4AF1F83A" w14:textId="48E41928" w:rsidR="00EA5559" w:rsidRDefault="00EA5559" w:rsidP="00EA5559">
      <w:r>
        <w:t xml:space="preserve">Данные сформированы на основе выборочного исследования, которое статистическое ведомство проводит раз в два года (по нечетным годам) в октябре. В него включены организации численностью от 15 человек, без учета самозанятых. Также в выборку не попадают </w:t>
      </w:r>
      <w:r w:rsidR="005203A3">
        <w:t>«</w:t>
      </w:r>
      <w:r>
        <w:t>совместители</w:t>
      </w:r>
      <w:r w:rsidR="005203A3">
        <w:t>»</w:t>
      </w:r>
      <w:r>
        <w:t xml:space="preserve"> и работающие по договорам гражданско-правового характера (ГПХ), а также принятый и выбывший в октябре персонал, сотрудники на больничном и в декретном отпуске. Таким образом, в октябре 2025 г. в выборку попали 15,74 млн человек. Данные такой статистики представлены с 2009 г.</w:t>
      </w:r>
    </w:p>
    <w:p w14:paraId="3FCCAE13" w14:textId="77777777" w:rsidR="00EA5559" w:rsidRDefault="00EA5559" w:rsidP="00EA5559">
      <w:r>
        <w:t>Тренд на рост числа сотрудников преклонного возраста подтверждается также увеличением доли таких людей от общего количества, попавшего в выборку. Так, доля возрастной группы 60-64 года в октябре 2009 г. составляла 5,5% (тогда в выборку попало 20 млн человек) против 8,7% в октябре 2025-го.</w:t>
      </w:r>
    </w:p>
    <w:p w14:paraId="2A3EE30C" w14:textId="26992AB9" w:rsidR="00EA5559" w:rsidRDefault="00EA5559" w:rsidP="00EA5559">
      <w:r>
        <w:t xml:space="preserve">В пресс-службе Минтруда переадресовали запрос </w:t>
      </w:r>
      <w:r w:rsidR="005203A3">
        <w:t>«</w:t>
      </w:r>
      <w:r>
        <w:t>Эксперта</w:t>
      </w:r>
      <w:r w:rsidR="005203A3">
        <w:t>»</w:t>
      </w:r>
      <w:r>
        <w:t xml:space="preserve"> в профильное ВНИИ. Там заявили, что опираться на исследования, проводимые Росстатом раз в два года, </w:t>
      </w:r>
      <w:r w:rsidR="005203A3">
        <w:t>«</w:t>
      </w:r>
      <w:r>
        <w:t>как на репрезентативный срез портрета занятого не вполне корректно</w:t>
      </w:r>
      <w:r w:rsidR="005203A3">
        <w:t>»</w:t>
      </w:r>
      <w:r>
        <w:t>. И.о. гендиректора ВНИИ труда Владимир Смирнов пояснил, что структура исторически низкой безработицы (впервые на уровне ниже 3% населения была зафиксирована в 2023 г.) за последние годы почти не изменилась. Во ВНИИ труда отметили, в частности, что самозанятость, ГПХ и работа по совместительству - неучтенные в исследовании Росстата формы - более распространены в молодежных, нежели в старших возрастных группах.</w:t>
      </w:r>
    </w:p>
    <w:p w14:paraId="49991C86" w14:textId="3D9C47B2" w:rsidR="00EA5559" w:rsidRDefault="00EA5559" w:rsidP="00EA5559">
      <w:r>
        <w:t xml:space="preserve">Однако тренд на </w:t>
      </w:r>
      <w:r w:rsidR="005203A3">
        <w:t>«</w:t>
      </w:r>
      <w:r>
        <w:t>старение</w:t>
      </w:r>
      <w:r w:rsidR="005203A3">
        <w:t>»</w:t>
      </w:r>
      <w:r>
        <w:t xml:space="preserve"> работников также подтверждает статистика Росстата по всем организациям вне зависимости от их размера и формы занятости: в </w:t>
      </w:r>
      <w:r w:rsidR="005203A3">
        <w:t>«</w:t>
      </w:r>
      <w:r>
        <w:t>укрупненной категории</w:t>
      </w:r>
      <w:r w:rsidR="005203A3">
        <w:t>»</w:t>
      </w:r>
      <w:r>
        <w:t xml:space="preserve"> 60-69 лет насчитывалось в среднем за 2025 г. 6,2 млн человек против 5,9 млн работников годом ранее.</w:t>
      </w:r>
    </w:p>
    <w:p w14:paraId="11E8205E" w14:textId="136D2EA4" w:rsidR="00EA5559" w:rsidRDefault="00EA5559" w:rsidP="00EA5559">
      <w:r>
        <w:t xml:space="preserve">С точки зрения структуры предложения от соискателей основная аудитория рынка труда сегодня - люди в возрасте 25-35 лет (19%) и 35-44 лет (20%), следует из данных сервиса hh.ru. Доля резюме людей старше 65 лет составляет около 1%, отмечает директор по исследованиям компании Мария Игнатова. При этом она обращает внимание на то, что </w:t>
      </w:r>
      <w:r>
        <w:lastRenderedPageBreak/>
        <w:t xml:space="preserve">в абсолютных значениях количество резюме в категории </w:t>
      </w:r>
      <w:r w:rsidR="005203A3">
        <w:t>«</w:t>
      </w:r>
      <w:r>
        <w:t>60 лет и старше</w:t>
      </w:r>
      <w:r w:rsidR="005203A3">
        <w:t>»</w:t>
      </w:r>
      <w:r>
        <w:t xml:space="preserve"> в последние несколько лет растет примерно на 20% в год, что в целом указывает на значительное повышение трудовой активности соискателей </w:t>
      </w:r>
      <w:r w:rsidR="005203A3">
        <w:t>«</w:t>
      </w:r>
      <w:r>
        <w:t>серебряного возраста</w:t>
      </w:r>
      <w:r w:rsidR="005203A3">
        <w:t>»</w:t>
      </w:r>
      <w:r>
        <w:t>.</w:t>
      </w:r>
    </w:p>
    <w:p w14:paraId="112E67E7" w14:textId="00C3F05D" w:rsidR="00EA5559" w:rsidRDefault="00EA5559" w:rsidP="00EA5559">
      <w:r>
        <w:t xml:space="preserve">Международная организация труда (МОТ) уже считает Россию </w:t>
      </w:r>
      <w:r w:rsidR="005203A3">
        <w:t>«</w:t>
      </w:r>
      <w:r>
        <w:t>пожилой</w:t>
      </w:r>
      <w:r w:rsidR="005203A3">
        <w:t>»</w:t>
      </w:r>
      <w:r>
        <w:t xml:space="preserve"> страной, то есть такой, где доля населения в возрасте 65+ к 2020 г. превышала 14%. По наблюдениям МОТ, во всем мире доля пожилых людей в возрасте от 55 до 64 лет в общей численности работающих растет с 2000 г. и продолжит значительно увеличиваться вплоть до 2030-го. По подсчетам организации, доля пожилых работников с 2000 по 2030 гг. увеличится на 2,5% в развивающихся странах, на 76% - в развитых и на 80% - в странах с переходной экономикой (МВФ, например, относит Россию именно к таким).</w:t>
      </w:r>
    </w:p>
    <w:p w14:paraId="3C54D3C6" w14:textId="03247363" w:rsidR="00EA5559" w:rsidRDefault="00EA5559" w:rsidP="00EA5559">
      <w:r>
        <w:t xml:space="preserve">По словам Марии Игнатовой, эти тенденции напрямую связаны с демографией, увеличением продолжительности жизни и возможностями получать образование в логике </w:t>
      </w:r>
      <w:r w:rsidR="005203A3">
        <w:t>«</w:t>
      </w:r>
      <w:r>
        <w:t>обучение длиною в жизнь</w:t>
      </w:r>
      <w:r w:rsidR="005203A3">
        <w:t>»</w:t>
      </w:r>
      <w:r>
        <w:t>.</w:t>
      </w:r>
    </w:p>
    <w:p w14:paraId="1D4D1804" w14:textId="77777777" w:rsidR="00EA5559" w:rsidRDefault="00EA5559" w:rsidP="00EA5559">
      <w:r>
        <w:t>Резервы на пределе</w:t>
      </w:r>
    </w:p>
    <w:p w14:paraId="319F1710" w14:textId="75394BB5" w:rsidR="00EA5559" w:rsidRDefault="00EA5559" w:rsidP="00EA5559">
      <w:r>
        <w:t xml:space="preserve">Кадровый резерв - количество тех, кто хочет и может работать, но еще не трудоустроен, - в России насчитывает около 4,5 млн человек, подсчитала для </w:t>
      </w:r>
      <w:r w:rsidR="005203A3">
        <w:t>«</w:t>
      </w:r>
      <w:r>
        <w:t>Эксперта</w:t>
      </w:r>
      <w:r w:rsidR="005203A3">
        <w:t>»</w:t>
      </w:r>
      <w:r>
        <w:t xml:space="preserve"> младший научный сотрудник Центра пространственного анализа и региональной диагностики РАНХиГС Дарина Медведникова. Из них, по ее оценкам, примерно две трети - лица предпенсионного и пенсионного возраста.</w:t>
      </w:r>
    </w:p>
    <w:p w14:paraId="3F4490D6" w14:textId="77777777" w:rsidR="00EA5559" w:rsidRDefault="00EA5559" w:rsidP="00EA5559">
      <w:r>
        <w:t>Заметно скромнее оценивает имеющийся кадровый резерв руководитель группы социально-экономических исследований Агентства трансформации и развития экономики (АТРЭ) Елена Разумова. По ее данным, в группе 55-69 лет он составляет около 250 тыс. человек. Из них 109 тыс. - в возрастной категории 55-59 лет и 141 тыс. человек - в группе 60-69 лет. При этом количество соискателей в последней группе с 2023 г. снизилось на 40%.</w:t>
      </w:r>
    </w:p>
    <w:p w14:paraId="44753B48" w14:textId="3BA380BA" w:rsidR="00EA5559" w:rsidRDefault="00EA5559" w:rsidP="00EA5559">
      <w:r>
        <w:t xml:space="preserve">Елена Разумова добавляет, что реальный резерв еще меньше: часть из тех, кого она включила в эту категорию, уже не может работать, часть - не хочет. Таким образом, по ее мнению, резерв именно в этих возрастных категориях </w:t>
      </w:r>
      <w:r w:rsidR="005203A3">
        <w:t>«</w:t>
      </w:r>
      <w:r>
        <w:t>в значительной мере исчерпан</w:t>
      </w:r>
      <w:r w:rsidR="005203A3">
        <w:t>»</w:t>
      </w:r>
      <w:r>
        <w:t>.</w:t>
      </w:r>
    </w:p>
    <w:p w14:paraId="60701551" w14:textId="64C73986" w:rsidR="00EA5559" w:rsidRDefault="00EA5559" w:rsidP="00EA5559">
      <w:r>
        <w:t xml:space="preserve">К концу I квартала 2026 г. уровень безработицы в России составлял 2,1%. </w:t>
      </w:r>
      <w:r w:rsidR="005203A3">
        <w:t>«</w:t>
      </w:r>
      <w:r>
        <w:t>Мы действительно никогда, до сих пор, в истории современной России не жили в таком дефиците рабочей силы</w:t>
      </w:r>
      <w:r w:rsidR="005203A3">
        <w:t>»</w:t>
      </w:r>
      <w:r>
        <w:t xml:space="preserve">, - подчеркивала в апреле председатель ЦБ Эльвира Набиуллина. Глава Минэка Максим Решетников, в свою очередь, прогнозировал сохранение низкой безработицы в ближайшие три года. А министр труда Антон Котяков в интервью </w:t>
      </w:r>
      <w:r w:rsidR="005203A3">
        <w:t>«</w:t>
      </w:r>
      <w:r>
        <w:t>Эксперту</w:t>
      </w:r>
      <w:r w:rsidR="005203A3">
        <w:t>»</w:t>
      </w:r>
      <w:r>
        <w:t xml:space="preserve"> в феврале 2026-го называл старшее поколение </w:t>
      </w:r>
      <w:r w:rsidR="005203A3">
        <w:t>«</w:t>
      </w:r>
      <w:r>
        <w:t>ценнейшим активом</w:t>
      </w:r>
      <w:r w:rsidR="005203A3">
        <w:t>»</w:t>
      </w:r>
      <w:r>
        <w:t xml:space="preserve"> для предприятий.</w:t>
      </w:r>
    </w:p>
    <w:p w14:paraId="03EE0662" w14:textId="5051F913" w:rsidR="00EA5559" w:rsidRPr="00CE36CC" w:rsidRDefault="002911BD" w:rsidP="00EA5559">
      <w:hyperlink r:id="rId48" w:history="1">
        <w:r w:rsidR="00EA5559" w:rsidRPr="00AD01AD">
          <w:rPr>
            <w:rStyle w:val="a3"/>
          </w:rPr>
          <w:t>https://expert.ru/obshchestvo/starikam-tut-samoe-mesto/</w:t>
        </w:r>
      </w:hyperlink>
      <w:r w:rsidR="00EA5559">
        <w:t xml:space="preserve"> </w:t>
      </w:r>
    </w:p>
    <w:p w14:paraId="61FCED70" w14:textId="672FFA83" w:rsidR="00A1024B" w:rsidRPr="00F32246" w:rsidRDefault="00A1024B" w:rsidP="00A1024B">
      <w:pPr>
        <w:pStyle w:val="2"/>
      </w:pPr>
      <w:bookmarkStart w:id="141" w:name="_Toc229467102"/>
      <w:r w:rsidRPr="00F32246">
        <w:lastRenderedPageBreak/>
        <w:t>Коммерсантъ, 12.05.2026, Расходы бьют доходы</w:t>
      </w:r>
      <w:bookmarkEnd w:id="141"/>
    </w:p>
    <w:p w14:paraId="59579204" w14:textId="77777777" w:rsidR="00A1024B" w:rsidRPr="00F32246" w:rsidRDefault="00A1024B" w:rsidP="00A1024B">
      <w:pPr>
        <w:pStyle w:val="3"/>
      </w:pPr>
      <w:bookmarkStart w:id="142" w:name="_Toc229467103"/>
      <w:r w:rsidRPr="00F32246">
        <w:t>Дефицит федерального бюджета по итогам первой трети года вырос до 5,9 трлн руб. при плане на весь 2026-й в 3,8 трлн руб. Доходы в апреле несколько подросли, но и расходы остаются высокими уже четвертый месяц подряд. Как и ранее, Минфин объясняет большие траты опережающим авансированием госконтрактов. Финансовое ведомство в конце апреля уже объявило скорую корректировку параметров текущего бюджета — на этот раз без участия парламента.</w:t>
      </w:r>
      <w:bookmarkEnd w:id="142"/>
    </w:p>
    <w:p w14:paraId="0F897AAC" w14:textId="77777777" w:rsidR="00A1024B" w:rsidRPr="00F32246" w:rsidRDefault="00A1024B" w:rsidP="00A1024B">
      <w:r w:rsidRPr="00F32246">
        <w:t>Доходы федерального бюджета по итогам января—апреля составили 11,7 трлн руб., расходы — 17,6 трлн руб., сообщил 8 мая Минфин. В результате дефицит бюджета вырос с 4,6 трлн руб. (1,9% ВВП) за первый квартал, до 5,9 трлн руб. (2,5% ВВП) за четыре месяца 2026 года. В 2025-м за такой же период показатель был вдвое меньшим — 2,9 трлн руб., или 1,4% ВВП. Сейчас дефицит уже превысил прогнозируемый по итогам всего этого года план в 1,6% ВВП (3,8 трлн руб.) более чем в полтора раза.</w:t>
      </w:r>
    </w:p>
    <w:p w14:paraId="2833DC72" w14:textId="77777777" w:rsidR="00A1024B" w:rsidRPr="00F32246" w:rsidRDefault="00A1024B" w:rsidP="00A1024B">
      <w:r w:rsidRPr="00F32246">
        <w:t>Доходная часть бюджета по итогам января—апреля относительно такого же периода прошлого года сократилась на 4,5%. Отметим, что это отставание от прошлогодних показателей сокращается: за три месяца оно было больше — 8,2%. Улучшение есть по обеим составляющим поступлений. Ненефтегазовые поступления подросли на 10,2% год к году (по итогам трех месяцев было 7,1%), составив 9,4 трлн руб. Главный вклад в эту часть доходов традиционно внес собираемый по новой ставке НДС (внутренний и при импорте) — плюс 20,2% год к году (5,3 трлн руб.).</w:t>
      </w:r>
    </w:p>
    <w:p w14:paraId="689CD196" w14:textId="77777777" w:rsidR="00A1024B" w:rsidRPr="00F32246" w:rsidRDefault="00A1024B" w:rsidP="00A1024B">
      <w:r w:rsidRPr="00F32246">
        <w:t xml:space="preserve">Отставание по второй части доходов — налоговым поступлениям от добычи и продажи нефти и газа — на выросшей в цене нефти </w:t>
      </w:r>
      <w:r w:rsidRPr="00A1024B">
        <w:rPr>
          <w:lang w:val="en-US"/>
        </w:rPr>
        <w:t>Urals</w:t>
      </w:r>
      <w:r w:rsidRPr="00F32246">
        <w:t xml:space="preserve"> сократилось с 45,4% к сопоставимому периоду по итогам трех месяцев до 38,3% в январе—апреле (сборы составили 2,3 трлн руб., см. “Ъ” от 7 мая).</w:t>
      </w:r>
    </w:p>
    <w:p w14:paraId="63214EF7" w14:textId="77777777" w:rsidR="00A1024B" w:rsidRPr="00F32246" w:rsidRDefault="00A1024B" w:rsidP="00A1024B">
      <w:r w:rsidRPr="00F32246">
        <w:t>Исходя из данных Минфина, можно посчитать помесячные поступления бюджета: после 2,4 трлн руб. в январе, также 2,4 трлн в феврале и 3,5 трлн в марте в апреле они составили 3,4 трлн руб.</w:t>
      </w:r>
    </w:p>
    <w:p w14:paraId="0FDF5404" w14:textId="77777777" w:rsidR="00A1024B" w:rsidRPr="00F32246" w:rsidRDefault="00A1024B" w:rsidP="00A1024B">
      <w:r w:rsidRPr="00F32246">
        <w:t>Тем не менее дефицит по итогам четырех месяцев года вырос так значительно, поскольку расходы по-прежнему высоки. Бюджетные траты за четыре месяца составили 17,6 трлн руб.— плюс 15,7% к такому же периоду 2025 года (по итогам первого квартала было плюс 17%). Внутри этой суммы — госзакупки, которые прибавили в годовом сравнении 41,4%, увеличившись до 5,7 трлн руб. Других подробностей о направлениях трат нет — Минфин, напомним, не раскрывает структуру расходов при их текущем исполнении с мая 2022 года, ссылаясь на желание снизить риски введения новых санкций.</w:t>
      </w:r>
    </w:p>
    <w:p w14:paraId="05A6E1B7" w14:textId="77777777" w:rsidR="00A1024B" w:rsidRPr="00F32246" w:rsidRDefault="00A1024B" w:rsidP="00A1024B">
      <w:r w:rsidRPr="00F32246">
        <w:t>Ведомство по-прежнему объясняет высокие расходы «оперативным заключением контрактов и авансированием отдельных контрактуемых расходов». Такую тактику власти, напомним, применяют уже четвертый год, но в 2026-м «сезон авансов» затянулся: ранее он продолжался лишь первые два месяца года. Сейчас же после 4,1 трлн ассигнований в январе, еще 4,1 трлн в феврале, 4,7 трлн в марте в апреле показатель составил также 4,7 трлн руб. Годовой план по расходам за треть года выполнен уже на 40%.</w:t>
      </w:r>
    </w:p>
    <w:p w14:paraId="6E2DEF29" w14:textId="77777777" w:rsidR="00A1024B" w:rsidRPr="00F32246" w:rsidRDefault="00A1024B" w:rsidP="00A1024B">
      <w:r w:rsidRPr="00F32246">
        <w:t>Впрочем, основные бюджетные параметры вскоре могут быть пересмотрены.</w:t>
      </w:r>
    </w:p>
    <w:p w14:paraId="733CF53F" w14:textId="77777777" w:rsidR="00A1024B" w:rsidRPr="00F32246" w:rsidRDefault="00A1024B" w:rsidP="00A1024B">
      <w:r w:rsidRPr="00F32246">
        <w:lastRenderedPageBreak/>
        <w:t>В конце апреля глава Минфина Антон Силуанов сообщил, что ведомство в мае предлагает не вносить поправки в закон о бюджете на 2026 год, а уточнить его параметры в рамках имеющихся полномочий правительства. «Если нам парламент разрешит внести изменения в параметры действующего бюджета, то внутри уже правительство во взаимодействии с парламентом будет определять приоритеты внутри расходной части»,— пояснил министр. Напомним, в 2025 году правка бюджета была «стандартной» — с внесением соответствующего законопроекта в Госдуму.</w:t>
      </w:r>
    </w:p>
    <w:p w14:paraId="1617FD52" w14:textId="04996DBF" w:rsidR="00A1024B" w:rsidRPr="00CE36CC" w:rsidRDefault="00A1024B" w:rsidP="00A1024B">
      <w:r w:rsidRPr="00CE36CC">
        <w:t>Вадим Вислогузов</w:t>
      </w:r>
    </w:p>
    <w:p w14:paraId="4356F2FA" w14:textId="1EE22ED5" w:rsidR="00D90D91" w:rsidRPr="00D90D91" w:rsidRDefault="00D90D91" w:rsidP="00D90D91">
      <w:pPr>
        <w:pStyle w:val="2"/>
      </w:pPr>
      <w:bookmarkStart w:id="143" w:name="_Toc229467104"/>
      <w:r w:rsidRPr="00D90D91">
        <w:t>Известия, 10.05.2026, Игра на повышение: россияне скупают устроившие кризис 2008-го облигации</w:t>
      </w:r>
      <w:bookmarkEnd w:id="143"/>
    </w:p>
    <w:p w14:paraId="79B4351D" w14:textId="77777777" w:rsidR="00D90D91" w:rsidRPr="00D90D91" w:rsidRDefault="00D90D91" w:rsidP="00D90D91">
      <w:pPr>
        <w:pStyle w:val="3"/>
      </w:pPr>
      <w:bookmarkStart w:id="144" w:name="_Toc229467105"/>
      <w:r w:rsidRPr="00D90D91">
        <w:t>Россияне активно вкладываются в облигации из займов - инструменты, очень схожие с теми, что вызвали мировой кризис в 2008 году. Отличие в том, что раньше они строились на ипотеке, а сейчас на потребительских кредитах. Рынок таких бондов в РФ за 2025 год вырос в пять раз - до 229 млрд, а в 2026-м может увеличиться еще в четыре раза. Причем треть покупателей - частные инвесторы. Эксперты предупреждают: качество займов в пулах падает. При этом ЦБ контролирует рынок и планирует в ближайшие месяцы внести изменения, сообщили в Банке России. Есть ли риски для частных инвесторов и почему повторения 2008-го всё равно ждать не стоит - в материале «Известий».</w:t>
      </w:r>
      <w:bookmarkEnd w:id="144"/>
    </w:p>
    <w:p w14:paraId="116680A4" w14:textId="77777777" w:rsidR="00D90D91" w:rsidRPr="00D90D91" w:rsidRDefault="00D90D91" w:rsidP="00D90D91">
      <w:r w:rsidRPr="00D90D91">
        <w:t>Почему облигации из займов становятся популярны</w:t>
      </w:r>
    </w:p>
    <w:p w14:paraId="2461C4A8" w14:textId="77777777" w:rsidR="00D90D91" w:rsidRPr="00900DEE" w:rsidRDefault="00D90D91" w:rsidP="00D90D91">
      <w:r w:rsidRPr="00900DEE">
        <w:t>Российские розничные инвесторы начали активно вкладываться в так называемые инструменты многотраншевой секьюритизации. Так называется механизм, который фактически позволяет банкам «снимать с себя риски», чем и обусловлено название. Они могут объединять тысячи потребительских кредитов в один пул и выпускать на его основе облигации, которые делятся на транши (очереди). Старшие бумаги получают платежи в первую очередь, младшие - позже. У последних больше рисков, но и доходность выше.</w:t>
      </w:r>
    </w:p>
    <w:p w14:paraId="55C239E5" w14:textId="77777777" w:rsidR="00D90D91" w:rsidRPr="00900DEE" w:rsidRDefault="00D90D91" w:rsidP="00D90D91">
      <w:r w:rsidRPr="00900DEE">
        <w:t>Именно такие инструменты пользовались большим спросом четверть века назад. Они сыграли значимую роль в развитии глобального финансового кризиса 2008 года, отметил заведующий лабораторией анализа институтов и финансовых рынков Президентской академии Александр Абрамов.</w:t>
      </w:r>
    </w:p>
    <w:p w14:paraId="1733F05E" w14:textId="77777777" w:rsidR="00D90D91" w:rsidRPr="00900DEE" w:rsidRDefault="00D90D91" w:rsidP="00D90D91">
      <w:r w:rsidRPr="00900DEE">
        <w:t>В России этот рынок за 2025 год вырос в пять раз и достиг 229 млрд рублей, а в 2026-м может увеличиться еще в четыре, приблизившись к отметке в 1 трлн, следует из данных «Эксперт РА».</w:t>
      </w:r>
    </w:p>
    <w:p w14:paraId="3E990863" w14:textId="77777777" w:rsidR="00D90D91" w:rsidRPr="00900DEE" w:rsidRDefault="00D90D91" w:rsidP="00D90D91">
      <w:r w:rsidRPr="00900DEE">
        <w:t xml:space="preserve">Пятикратный рост оказался неслучайным. Крупные банки накопили значительные портфели беззалоговых розничных кредитов, которые технически удобно объединять, пояснила заместитель председателя правления АО «Национальный банк сбережений» Елена Марчук. Ссуды сильно нагружают капитал, поэтому секьюритизация превратилась из инструмента фондирования в механизм высвобождения средств. Банки давно искали способ снижать давление на капитал, отметил управляющий фондом и основатель финтех-платформы </w:t>
      </w:r>
      <w:r w:rsidRPr="00D90D91">
        <w:rPr>
          <w:lang w:val="en-US"/>
        </w:rPr>
        <w:t>SharesPro</w:t>
      </w:r>
      <w:r w:rsidRPr="00900DEE">
        <w:t xml:space="preserve"> Денис Астафьев. Именно в 2025 году к рынку подключились Сбербанк, Альфа-банк и Газпромбанк.</w:t>
      </w:r>
    </w:p>
    <w:p w14:paraId="0FE38753" w14:textId="77777777" w:rsidR="00D90D91" w:rsidRPr="00900DEE" w:rsidRDefault="00D90D91" w:rsidP="00D90D91">
      <w:r w:rsidRPr="00900DEE">
        <w:lastRenderedPageBreak/>
        <w:t>Дополнительным драйвером стали изменения регулирования, добавили в пресс-службе Сбербанка. Повышенные требования ЦБ к капиталу при удержании необеспеченных кредитов на балансе (нормативы, обязывающие банки создавать больше резервов под рискованные займы) сделали секьюритизацию востребованной, а упрощение сделок повысило их прозрачность.</w:t>
      </w:r>
    </w:p>
    <w:p w14:paraId="26CB27F6" w14:textId="77777777" w:rsidR="00D90D91" w:rsidRPr="00900DEE" w:rsidRDefault="00D90D91" w:rsidP="00D90D91">
      <w:r w:rsidRPr="00900DEE">
        <w:t>Свою роль сыграла и высокая ставка, уточнил директор по корпоративным финансам и связям с инвесторами «Первого клиентского бюро» Олег Марихин. Аналитик ФГ «Финам» Никита Бороданов придерживается того же мнения: при рекордной ключевой и жестких регуляторных ограничениях секьюритизация дает возможность вывести активы с баланса.</w:t>
      </w:r>
    </w:p>
    <w:p w14:paraId="5AC8D3AB" w14:textId="77777777" w:rsidR="00D90D91" w:rsidRPr="00900DEE" w:rsidRDefault="00D90D91" w:rsidP="00D90D91">
      <w:r w:rsidRPr="00900DEE">
        <w:t>Кто покупает облигации из займов</w:t>
      </w:r>
    </w:p>
    <w:p w14:paraId="656D3603" w14:textId="77777777" w:rsidR="00D90D91" w:rsidRPr="00900DEE" w:rsidRDefault="00D90D91" w:rsidP="00D90D91">
      <w:r w:rsidRPr="00900DEE">
        <w:t>Одновременно с ростом рынка изменилась и структура инвесторов. Если ранее значительную часть выпусков покупали сами банки (те, кто и сформировал кредитный портфель), то теперь крупнейшими держателями стали частные инвесторы и НПФ. По итогам 2025 года доля физических лиц достигла 31%, НПФ - 25%, а доля банков сократилась до 13%, отметила Елена Марчук.</w:t>
      </w:r>
    </w:p>
    <w:p w14:paraId="29BE0AB3" w14:textId="77777777" w:rsidR="00D90D91" w:rsidRPr="00900DEE" w:rsidRDefault="00D90D91" w:rsidP="00D90D91">
      <w:r w:rsidRPr="00900DEE">
        <w:t>Основным покупателем таких инструментов сегодня выступает розничный инвестор, подтвердил директор рынка облигаций Московской биржи Глеб Шевеленков. Однако важно, чтобы эти люди были готовы разбираться в непростой структуре сделок и учитывали риски, отметил он.</w:t>
      </w:r>
    </w:p>
    <w:p w14:paraId="7AAD474C" w14:textId="77777777" w:rsidR="00D90D91" w:rsidRPr="00900DEE" w:rsidRDefault="00D90D91" w:rsidP="00D90D91">
      <w:r w:rsidRPr="00900DEE">
        <w:t>Интерес частных инвесторов объясняется прежде всего премией к доходности - порядка 2-4 п.п. относительно корпоративных облигаций аналогичного рейтинга, объяснили в Сбербанке. В то же время инвестор получает не абстрактное обязательство эмитента, а денежный поток от конкретного пула активов, что требует иного подхода к анализу.</w:t>
      </w:r>
    </w:p>
    <w:p w14:paraId="64951961" w14:textId="77777777" w:rsidR="00D90D91" w:rsidRPr="00900DEE" w:rsidRDefault="00D90D91" w:rsidP="00D90D91">
      <w:r w:rsidRPr="00900DEE">
        <w:t xml:space="preserve">Средний размер сделок по таким бумагам обычно составляет 1-3 млн рублей, уточнил финансовый советник и основатель </w:t>
      </w:r>
      <w:r w:rsidRPr="00D90D91">
        <w:rPr>
          <w:lang w:val="en-US"/>
        </w:rPr>
        <w:t>Rodin</w:t>
      </w:r>
      <w:r w:rsidRPr="00900DEE">
        <w:t>.</w:t>
      </w:r>
      <w:r w:rsidRPr="00D90D91">
        <w:rPr>
          <w:lang w:val="en-US"/>
        </w:rPr>
        <w:t>Capital</w:t>
      </w:r>
      <w:r w:rsidRPr="00900DEE">
        <w:t xml:space="preserve"> Алексей Родин. Инвесторам стоит направлять на покупку облигаций повышенного риска не более 10% сбережений и не забывать о балансе, предупредил эксперт.</w:t>
      </w:r>
    </w:p>
    <w:p w14:paraId="46FB984C" w14:textId="77777777" w:rsidR="00D90D91" w:rsidRPr="00900DEE" w:rsidRDefault="00D90D91" w:rsidP="00D90D91">
      <w:r w:rsidRPr="00900DEE">
        <w:t>Ухудшается ли качество кредитных пулов</w:t>
      </w:r>
    </w:p>
    <w:p w14:paraId="3D0E7154" w14:textId="77777777" w:rsidR="00D90D91" w:rsidRPr="00900DEE" w:rsidRDefault="00D90D91" w:rsidP="00D90D91">
      <w:r w:rsidRPr="00900DEE">
        <w:t>Главные риски эксперты связывают не с технологией секьюритизации, а с качеством базовых активов, то есть с самими кредитами. По мере приближения рынка к 1 трлн рублей ключевой вопрос не в возможности роста, а в том, приведет ли масштабирование к ослаблению стандартов отбора ссуд, подчеркнула Елена Марчук. Если в облигации начнут чаще попадать пулы с ухудшающейся платежной дисциплиной, при замедлении экономики именно качество активов станет главным источником стресса, отметила она.</w:t>
      </w:r>
    </w:p>
    <w:p w14:paraId="6E1E758F" w14:textId="77777777" w:rsidR="00D90D91" w:rsidRPr="00900DEE" w:rsidRDefault="00D90D91" w:rsidP="00D90D91">
      <w:r w:rsidRPr="00900DEE">
        <w:t>Рост сегмента уже сопровождается увеличением дефолтности: в отдельных выпусках в 2025 году доля невыплат достигала 1,8% в месяц, отметила заведующая кафедрой мировых финансовых рынков и финтеха РЭУ им. Г.В. Плеханова Светлана Фрумина. Это пока немного, но стала намечаться тенденция роста. Причина - высокая долговая нагрузка заемщиков на фоне ставок по потребкредитам в 28-35%. В данный момент ситуация управляема, но цена ошибки в отборе активов будет увеличиваться, считает Денис Астафьев.</w:t>
      </w:r>
    </w:p>
    <w:p w14:paraId="2190EB2F" w14:textId="77777777" w:rsidR="00D90D91" w:rsidRPr="00900DEE" w:rsidRDefault="00D90D91" w:rsidP="00D90D91">
      <w:r w:rsidRPr="00900DEE">
        <w:lastRenderedPageBreak/>
        <w:t>Дефолтность портфелей потребкредитов растет, признали в «Сбере», однако сейчас она остается в комфортном диапазоне. При этом банк предупреждает: если начать секьюритизировать «худшие» кредиты или бесконтрольно снижать порог удержания младшего транша, качество пулов неизбежно упадет.Справка «Известий»</w:t>
      </w:r>
    </w:p>
    <w:p w14:paraId="4F9B23B2" w14:textId="77777777" w:rsidR="00D90D91" w:rsidRPr="00900DEE" w:rsidRDefault="00D90D91" w:rsidP="00D90D91">
      <w:r w:rsidRPr="00900DEE">
        <w:t>Регулятор обязывает банки с кредитным портфелем, который обеспечивает облигации, удерживать не менее 5% самых рискованных бумаг. Это нужно для повышения прозрачности рынка и защиты интересов инвесторов. Так банк заинтересован в качестве ссуд. До недавнего времени для сделок неипотечной секьюритизации этот порог составлял 20%, однако с октября 2025 года ЦБ снизил этот уровень, но только если банк соблюдает критерии качества актива.</w:t>
      </w:r>
    </w:p>
    <w:p w14:paraId="0DB5314B" w14:textId="77777777" w:rsidR="00D90D91" w:rsidRPr="00900DEE" w:rsidRDefault="00D90D91" w:rsidP="00D90D91">
      <w:r w:rsidRPr="00900DEE">
        <w:t>Однако даже при росте рынка до 1 трлн рублей у банков сохраняется достаточный объем активов, чтобы обеспечить выпускам высокое кредитное качество, успокоил управляющий директор по рейтингам структурированного финансирования агентства «Эксперт РА» Павел Кашицын. Признаков перегрева рынка пока не наблюдается.</w:t>
      </w:r>
    </w:p>
    <w:p w14:paraId="7B30C49D" w14:textId="77777777" w:rsidR="00D90D91" w:rsidRPr="00900DEE" w:rsidRDefault="00D90D91" w:rsidP="00D90D91">
      <w:r w:rsidRPr="00900DEE">
        <w:t>Какие механизмы защищают инвесторов</w:t>
      </w:r>
    </w:p>
    <w:p w14:paraId="18F3A7FC" w14:textId="77777777" w:rsidR="00D90D91" w:rsidRPr="00900DEE" w:rsidRDefault="00D90D91" w:rsidP="00D90D91">
      <w:r w:rsidRPr="00900DEE">
        <w:t>Главным элементом защиты выступает разделение рисков. Младший транш, который обычно остается у банка, выпускающего бумаги, первым принимает на себя убытки, пояснила Елена Марчук.</w:t>
      </w:r>
    </w:p>
    <w:p w14:paraId="56802611" w14:textId="77777777" w:rsidR="00D90D91" w:rsidRPr="00900DEE" w:rsidRDefault="00D90D91" w:rsidP="00D90D91">
      <w:r w:rsidRPr="00900DEE">
        <w:t>В большинстве сделок используются резервные фонды и избыточный процентный спред (разница между доходами от кредитов и расходами по облигациям), добавили в Сбербанке.</w:t>
      </w:r>
    </w:p>
    <w:p w14:paraId="0D414ADF" w14:textId="77777777" w:rsidR="00D90D91" w:rsidRPr="00900DEE" w:rsidRDefault="00D90D91" w:rsidP="00D90D91">
      <w:r w:rsidRPr="00900DEE">
        <w:t>Кроме того, есть специальный механизм, который в случае резкого роста просрочек по кредитам позволяет перераспределять денежные потоки. Это помогает обезопасить инвесторов от полной потери дохода. Банки (или эмитенты облигаций) также обязаны регулярно предоставлять отчеты о состоянии кредитного портфеля, позволяющие клиентам оценивать доходность при различных сценариях дефолтов.</w:t>
      </w:r>
    </w:p>
    <w:p w14:paraId="1CE207AF" w14:textId="77777777" w:rsidR="00D90D91" w:rsidRPr="00900DEE" w:rsidRDefault="00D90D91" w:rsidP="00D90D91">
      <w:r w:rsidRPr="00900DEE">
        <w:t>На рынке ценных бумаг, обеспеченных ипотекой, в ЦБ не видят значимых рисков, так как качество этих ссуд в России высокое. Доля проблемных жилищных кредитов составила 1,8% на 1 апреля, сообщили «Известиям» в пресс-службе регулятора. Кроме того, по ипотечным бумагам есть поручитель в лице «Дом.РФ».</w:t>
      </w:r>
    </w:p>
    <w:p w14:paraId="264D80AB" w14:textId="77777777" w:rsidR="00D90D91" w:rsidRPr="00900DEE" w:rsidRDefault="00D90D91" w:rsidP="00D90D91">
      <w:r w:rsidRPr="00900DEE">
        <w:t>Однако в России набирает популярность выпуск ценных бумаг, обеспеченных потребительскими кредитами, а не ипотекой. С начала 2025-го их было эмитировано на сумму 320 млрд рублей. Но это пока небольшой объем по сравнению с общим долгом россиян по ссудам.</w:t>
      </w:r>
    </w:p>
    <w:p w14:paraId="064DED87" w14:textId="77777777" w:rsidR="00D90D91" w:rsidRPr="00900DEE" w:rsidRDefault="00D90D91" w:rsidP="00D90D91">
      <w:r w:rsidRPr="00900DEE">
        <w:t>Однако ЦБ беспокоит, что такие инструменты в последнее время покупают не только институциональные и розничные инвесторы, но и банки. В этом случае к подобным бумагам не формируются дополнительные резервы, которые до секьюритизации применялись к ссудам. Это позволяет участникам рынка избежать требований о создании дополнительных запасов, что увеличивает риски внутри системы. В связи с этим регулятор уже вносит изменения, которые вступят в силу в ближайшие месяцы, сообщили в ЦБ.</w:t>
      </w:r>
    </w:p>
    <w:p w14:paraId="769DF981" w14:textId="77777777" w:rsidR="00D90D91" w:rsidRPr="00900DEE" w:rsidRDefault="00D90D91" w:rsidP="00D90D91">
      <w:r w:rsidRPr="00900DEE">
        <w:t>Повторится ли кризис 2008 года</w:t>
      </w:r>
    </w:p>
    <w:p w14:paraId="2579C32D" w14:textId="77777777" w:rsidR="00D90D91" w:rsidRPr="00900DEE" w:rsidRDefault="00D90D91" w:rsidP="00D90D91">
      <w:r w:rsidRPr="00900DEE">
        <w:lastRenderedPageBreak/>
        <w:t>Секьюритизированные ипотечные облигации и производные от них более сложные инструменты стали одной из причин масштаба кризиса жилищного рынка США в 2008 году. Банки продавали их инвесторам по всему миру, смешивая «мусорные» кредиты с надежными и постоянно переупаковывая, чтобы скрыть риски. Кроме того, кредитные организации и сами активно покупали такие бумаги, используя заемные средства. Из-за сложности структур даже профессиональные инвесторы не знали, в каких бумагах находятся «плохие» кредиты.</w:t>
      </w:r>
    </w:p>
    <w:p w14:paraId="4B414BD2" w14:textId="77777777" w:rsidR="00D90D91" w:rsidRPr="00900DEE" w:rsidRDefault="00D90D91" w:rsidP="00D90D91">
      <w:r w:rsidRPr="00900DEE">
        <w:t>Агентства ошибочно присваивали таким активам высший рейтинг, считая их сопоставимыми по надежности с гособлигациями. Это вводило в заблуждение пенсионные фонды и банки по всему миру, они активно вкладывались в такие инструменты. Когда закредитованные заемщики массово перестали выплачивать ипотеку и цены на жилье в США начали падать, стоимость бумаг практически обнулилась. Поскольку облигации держали крупные финансовые институты повсюду, крах американского жилищного рынка обернулся серьезными потерями для мировой экономики. По данным Международного валютного фонда (МВФ), совокупные потери глобальной финансовой системы от обесценивания подобных облигаций могли составить до $3,4 трлн за период с 2007 по 2010 год.</w:t>
      </w:r>
    </w:p>
    <w:p w14:paraId="23069327" w14:textId="77777777" w:rsidR="00D90D91" w:rsidRPr="00900DEE" w:rsidRDefault="00D90D91" w:rsidP="00D90D91">
      <w:r w:rsidRPr="00900DEE">
        <w:t>Однако повторения американского сценария опасаться не нужно, заверили в пресс-службе Банка России. Риски этих бумаг в РФ изначально ограничены действующими мерами ЦБ. На американском рынке ссуды выдавались закредитованным заемщикам (в России же введены лимиты на предоставление денег клиентам с высокой долговой нагрузкой) и потом уходили с баланса банков с помощью таких облигаций. В России кредитные организации обычно удерживают существенную часть секьюритизированных бумаг, отметили в регуляторе.</w:t>
      </w:r>
    </w:p>
    <w:p w14:paraId="4E480D2B" w14:textId="77777777" w:rsidR="00D90D91" w:rsidRPr="00900DEE" w:rsidRDefault="00D90D91" w:rsidP="00D90D91">
      <w:r w:rsidRPr="00900DEE">
        <w:t>Кроме того, на российском рынке не распространены практики переупаковки ценных бумаг, обеспеченных ссудами, для выпуска новых инструментов. В США в тот период финансовые организации активно применяли такую схему, чтобы снять с себя риски. Это повышало взаимосвязанность участников рынка секьюритизации, делало сектор менее прозрачным для инвесторов и при распространении шока затронуло больший круг участников, пояснили в ЦБ. Российский рынок прозрачен, масштаб его невелик и не создает системных угроз, отметили в регуляторе.</w:t>
      </w:r>
    </w:p>
    <w:p w14:paraId="3D2E07D5" w14:textId="77777777" w:rsidR="00D90D91" w:rsidRPr="00900DEE" w:rsidRDefault="00D90D91" w:rsidP="00D90D91">
      <w:r w:rsidRPr="00900DEE">
        <w:t>Инструменты, сыгравшие ключевую роль в 2008 году, на российском рынке не используются, добавили в Сбербанке. Модель кредитования у нас ближе к европейской, что ограничивает вероятность пузыря.</w:t>
      </w:r>
    </w:p>
    <w:p w14:paraId="29EF4EB9" w14:textId="77777777" w:rsidR="00D90D91" w:rsidRPr="00900DEE" w:rsidRDefault="00D90D91" w:rsidP="00D90D91">
      <w:r w:rsidRPr="00900DEE">
        <w:t>Кризис 2008 года произошел во многом из-за того, что участники рынка не понимали, какие активы находились внутри структурированных бумаг, отметил Денис Астафьев. В российской же практике состав пулов раскрывается регулярно, банк сохраняет экономическую заинтересованность через самый рискованный транш, а рейтинговые агентства работают под надзором ЦБ.</w:t>
      </w:r>
    </w:p>
    <w:p w14:paraId="5CABC89A" w14:textId="77777777" w:rsidR="00D90D91" w:rsidRPr="00900DEE" w:rsidRDefault="00D90D91" w:rsidP="00D90D91">
      <w:r w:rsidRPr="00900DEE">
        <w:t>Даже при росте до 1 трлн рублей рынок секьюритизации остается малым относительно всего облигационного (свыше 30 трлн рублей), отметил Александр Абрамов. При этом основные инвесторы - состоятельные частные лица, и даже полная материализация кредитных рисков затронет узкий круг инвесторов, а не всю банковскую систему.</w:t>
      </w:r>
    </w:p>
    <w:p w14:paraId="453B9B08" w14:textId="77777777" w:rsidR="00D90D91" w:rsidRPr="00900DEE" w:rsidRDefault="00D90D91" w:rsidP="00D90D91">
      <w:r w:rsidRPr="00900DEE">
        <w:lastRenderedPageBreak/>
        <w:t>Эксперты сходятся во мнении: сам по себе этот инструмент кризиса не спровоцирует. Однако финансовые потрясения в прошлом были вызваны не технологией как таковой, а накоплением скрытых дисбалансов. Именно поэтому стремительный рост рынка требует постоянного контроля за качеством активов и прозрачностью структур.</w:t>
      </w:r>
    </w:p>
    <w:p w14:paraId="1AB748A4" w14:textId="77777777" w:rsidR="00D90D91" w:rsidRPr="00900DEE" w:rsidRDefault="00D90D91" w:rsidP="00D90D91">
      <w:r w:rsidRPr="00900DEE">
        <w:t>Анатолий Цейко</w:t>
      </w:r>
    </w:p>
    <w:p w14:paraId="28322AF0" w14:textId="2E4A3141" w:rsidR="00D90D91" w:rsidRPr="00900DEE" w:rsidRDefault="002911BD" w:rsidP="00D90D91">
      <w:hyperlink r:id="rId49" w:history="1">
        <w:r w:rsidR="00D90D91" w:rsidRPr="006C3DE8">
          <w:rPr>
            <w:rStyle w:val="a3"/>
            <w:lang w:val="en-US"/>
          </w:rPr>
          <w:t>https</w:t>
        </w:r>
        <w:r w:rsidR="00D90D91" w:rsidRPr="00900DEE">
          <w:rPr>
            <w:rStyle w:val="a3"/>
          </w:rPr>
          <w:t>://</w:t>
        </w:r>
        <w:r w:rsidR="00D90D91" w:rsidRPr="006C3DE8">
          <w:rPr>
            <w:rStyle w:val="a3"/>
            <w:lang w:val="en-US"/>
          </w:rPr>
          <w:t>iz</w:t>
        </w:r>
        <w:r w:rsidR="00D90D91" w:rsidRPr="00900DEE">
          <w:rPr>
            <w:rStyle w:val="a3"/>
          </w:rPr>
          <w:t>.</w:t>
        </w:r>
        <w:r w:rsidR="00D90D91" w:rsidRPr="006C3DE8">
          <w:rPr>
            <w:rStyle w:val="a3"/>
            <w:lang w:val="en-US"/>
          </w:rPr>
          <w:t>ru</w:t>
        </w:r>
        <w:r w:rsidR="00D90D91" w:rsidRPr="00900DEE">
          <w:rPr>
            <w:rStyle w:val="a3"/>
          </w:rPr>
          <w:t>/2093669/</w:t>
        </w:r>
        <w:r w:rsidR="00D90D91" w:rsidRPr="006C3DE8">
          <w:rPr>
            <w:rStyle w:val="a3"/>
            <w:lang w:val="en-US"/>
          </w:rPr>
          <w:t>anatolii</w:t>
        </w:r>
        <w:r w:rsidR="00D90D91" w:rsidRPr="00900DEE">
          <w:rPr>
            <w:rStyle w:val="a3"/>
          </w:rPr>
          <w:t>-</w:t>
        </w:r>
        <w:r w:rsidR="00D90D91" w:rsidRPr="006C3DE8">
          <w:rPr>
            <w:rStyle w:val="a3"/>
            <w:lang w:val="en-US"/>
          </w:rPr>
          <w:t>tceiko</w:t>
        </w:r>
        <w:r w:rsidR="00D90D91" w:rsidRPr="00900DEE">
          <w:rPr>
            <w:rStyle w:val="a3"/>
          </w:rPr>
          <w:t>/</w:t>
        </w:r>
        <w:r w:rsidR="00D90D91" w:rsidRPr="006C3DE8">
          <w:rPr>
            <w:rStyle w:val="a3"/>
            <w:lang w:val="en-US"/>
          </w:rPr>
          <w:t>rossiyane</w:t>
        </w:r>
        <w:r w:rsidR="00D90D91" w:rsidRPr="00900DEE">
          <w:rPr>
            <w:rStyle w:val="a3"/>
          </w:rPr>
          <w:t>-</w:t>
        </w:r>
        <w:r w:rsidR="00D90D91" w:rsidRPr="006C3DE8">
          <w:rPr>
            <w:rStyle w:val="a3"/>
            <w:lang w:val="en-US"/>
          </w:rPr>
          <w:t>skupayut</w:t>
        </w:r>
        <w:r w:rsidR="00D90D91" w:rsidRPr="00900DEE">
          <w:rPr>
            <w:rStyle w:val="a3"/>
          </w:rPr>
          <w:t>-</w:t>
        </w:r>
        <w:r w:rsidR="00D90D91" w:rsidRPr="006C3DE8">
          <w:rPr>
            <w:rStyle w:val="a3"/>
            <w:lang w:val="en-US"/>
          </w:rPr>
          <w:t>ustroivshie</w:t>
        </w:r>
        <w:r w:rsidR="00D90D91" w:rsidRPr="00900DEE">
          <w:rPr>
            <w:rStyle w:val="a3"/>
          </w:rPr>
          <w:t>-</w:t>
        </w:r>
        <w:r w:rsidR="00D90D91" w:rsidRPr="006C3DE8">
          <w:rPr>
            <w:rStyle w:val="a3"/>
            <w:lang w:val="en-US"/>
          </w:rPr>
          <w:t>krizis</w:t>
        </w:r>
        <w:r w:rsidR="00D90D91" w:rsidRPr="00900DEE">
          <w:rPr>
            <w:rStyle w:val="a3"/>
          </w:rPr>
          <w:t>-2008-</w:t>
        </w:r>
        <w:r w:rsidR="00D90D91" w:rsidRPr="006C3DE8">
          <w:rPr>
            <w:rStyle w:val="a3"/>
            <w:lang w:val="en-US"/>
          </w:rPr>
          <w:t>go</w:t>
        </w:r>
        <w:r w:rsidR="00D90D91" w:rsidRPr="00900DEE">
          <w:rPr>
            <w:rStyle w:val="a3"/>
          </w:rPr>
          <w:t>-</w:t>
        </w:r>
        <w:r w:rsidR="00D90D91" w:rsidRPr="006C3DE8">
          <w:rPr>
            <w:rStyle w:val="a3"/>
            <w:lang w:val="en-US"/>
          </w:rPr>
          <w:t>obligacii</w:t>
        </w:r>
      </w:hyperlink>
      <w:r w:rsidR="00D90D91" w:rsidRPr="00900DEE">
        <w:t xml:space="preserve"> </w:t>
      </w:r>
    </w:p>
    <w:p w14:paraId="2633205D" w14:textId="0B0DB5B2" w:rsidR="00CB63C7" w:rsidRPr="00D21499" w:rsidRDefault="00CB63C7" w:rsidP="00CB63C7">
      <w:pPr>
        <w:pStyle w:val="2"/>
      </w:pPr>
      <w:bookmarkStart w:id="145" w:name="_Toc229467106"/>
      <w:bookmarkStart w:id="146" w:name="_GoBack"/>
      <w:bookmarkEnd w:id="146"/>
      <w:r w:rsidRPr="00D21499">
        <w:t>Ведомости, 12.05.2026, Какие инструменты сейчас дают гражданам максимальную доходность</w:t>
      </w:r>
      <w:bookmarkEnd w:id="145"/>
    </w:p>
    <w:p w14:paraId="076AA40B" w14:textId="77777777" w:rsidR="00CB63C7" w:rsidRPr="00D21499" w:rsidRDefault="00CB63C7" w:rsidP="00CB63C7">
      <w:pPr>
        <w:pStyle w:val="3"/>
      </w:pPr>
      <w:bookmarkStart w:id="147" w:name="_Toc229467107"/>
      <w:r w:rsidRPr="00D21499">
        <w:t>Наиболее высокий процент по классическим вкладам граждане сейчас могут зафиксировать в основном на срок три месяца, средняя ставка по таким депозитам в топ-20 банков составляет 13,27%, а максимальная - 17%, следует из данных "Финуслуг" на 8 мая. Речь идет о депозитах на сумму 100 000 руб., доступных без оформления комбо-продуктов и специальных условий. Но если гражданин хочет зафиксировать высокую ставку на более долгий срок, он может присмотреться к государственным облигациям со сроком погашения 5-8 лет или же фондам денежного рынка, приобретая такие продукты через брокера.</w:t>
      </w:r>
      <w:bookmarkEnd w:id="147"/>
    </w:p>
    <w:p w14:paraId="2123E44C" w14:textId="77777777" w:rsidR="00CB63C7" w:rsidRPr="00D21499" w:rsidRDefault="00CB63C7" w:rsidP="00CB63C7">
      <w:r w:rsidRPr="00D21499">
        <w:t>Где максимальный процент по вкладу</w:t>
      </w:r>
    </w:p>
    <w:p w14:paraId="78F9EC78" w14:textId="77777777" w:rsidR="00CB63C7" w:rsidRPr="00D21499" w:rsidRDefault="00CB63C7" w:rsidP="00CB63C7">
      <w:r w:rsidRPr="00D21499">
        <w:t>Ключевая ставка с начала года снизилась на 1,5 п. п. до 14,5%. При этом средняя максимальная ставка по депозитам в топ-10 банков по итогам третьей декады апреля составила 13,1%, тогда как в первой декаде января она была 15,1%, следует из данных ЦБ.</w:t>
      </w:r>
    </w:p>
    <w:p w14:paraId="26F1AA46" w14:textId="77777777" w:rsidR="00CB63C7" w:rsidRPr="00D21499" w:rsidRDefault="00CB63C7" w:rsidP="00CB63C7">
      <w:r w:rsidRPr="00D21499">
        <w:t>Средняя ставка по вкладу на шесть месяцев, согласно данным "Финуслуг", составляет 12,87%, на год - 12,15%, а на срок от 1,5 до 3 лет ставки находятся в диапазоне 10,76-11,18%. На самих "Финуслугах" максимальная ставка по депозиту составляет 25% - она доступна для первого вклада на платформе и начисляется на сумму до 50 000 руб. при открытии на срок от одного до шести месяцев.</w:t>
      </w:r>
    </w:p>
    <w:p w14:paraId="201E0617" w14:textId="77777777" w:rsidR="00CB63C7" w:rsidRPr="00D21499" w:rsidRDefault="00CB63C7" w:rsidP="00CB63C7">
      <w:r w:rsidRPr="00D21499">
        <w:t>На финансовом маркетплейсе "Сравни" банки предлагают самую высокую доходность по краткосрочным вкладам на 1-3 месяца - в промоакциях и для новых клиентов или через агрегаторы ставки могут достигать 15-22%, хотя в крупных банках базовые уровни ближе к 13-15% на те же сроки, говорит директор по развитию финансовых продуктов в "Сравни" Магомед Гамзаев.</w:t>
      </w:r>
    </w:p>
    <w:p w14:paraId="3ADC5ED9" w14:textId="77777777" w:rsidR="00CB63C7" w:rsidRPr="00D21499" w:rsidRDefault="00CB63C7" w:rsidP="00CB63C7">
      <w:r w:rsidRPr="00D21499">
        <w:t>Сбербанк предлагает максимальную ставку по вкладу 13,5% на срок три или четыре месяца всем клиентам. Эта ставка действует для новых денег, либо клиенту нужно выполнять условия надбавок. Также в зависимости от сегмента обслуживания и дополнительных привилегий ставка может быть выше.</w:t>
      </w:r>
    </w:p>
    <w:p w14:paraId="332F710A" w14:textId="77777777" w:rsidR="00CB63C7" w:rsidRPr="00D21499" w:rsidRDefault="00CB63C7" w:rsidP="00CB63C7">
      <w:r w:rsidRPr="00D21499">
        <w:t>Максимальная ставка по классическому вкладу в ВТБ - 14,1% на два месяца для клиентов, у которых не было последние полгода накопительных продуктов в банке.</w:t>
      </w:r>
    </w:p>
    <w:p w14:paraId="3E106E0A" w14:textId="77777777" w:rsidR="00CB63C7" w:rsidRPr="00D21499" w:rsidRDefault="00CB63C7" w:rsidP="00CB63C7">
      <w:r w:rsidRPr="00D21499">
        <w:t>Совкомбанк предлагает самую высокую доходность на уровне 13,1% по депозиту на три месяца. Годовой вклад предлагается под ставку 12,1%, вклад на два года - 11,6%.</w:t>
      </w:r>
    </w:p>
    <w:p w14:paraId="175A5492" w14:textId="77777777" w:rsidR="00CB63C7" w:rsidRPr="00537DCD" w:rsidRDefault="00CB63C7" w:rsidP="00CB63C7">
      <w:r w:rsidRPr="00D21499">
        <w:lastRenderedPageBreak/>
        <w:t xml:space="preserve">Для новых клиентов или при размещении новых денег банк Дом.РФ предлагает максимальную ставку 14,7% по депозиту на срок два месяца при сумме от 1,5 млн руб., 14,5% - при сумме до 1,5 млн руб. Для действующих клиентов банк предлагает наибольшую ставку по вкладам 14% на срок от двух до четырех месяцев при сумме вложений от 1,5 млн руб. </w:t>
      </w:r>
      <w:r w:rsidRPr="00CB63C7">
        <w:rPr>
          <w:lang w:val="en-US"/>
        </w:rPr>
        <w:t>E</w:t>
      </w:r>
      <w:r w:rsidRPr="00537DCD">
        <w:t>сли сумма вклада меньше 1,5 млн руб., то самая высокая ставка будет 13,9% на три и четыре месяца. Максимальная доходность доступна по вкладам без опций пополнения и частичного снятия с выплатой процентов в конце срока.</w:t>
      </w:r>
    </w:p>
    <w:p w14:paraId="7F6B1DD5" w14:textId="77777777" w:rsidR="00CB63C7" w:rsidRPr="00537DCD" w:rsidRDefault="00CB63C7" w:rsidP="00CB63C7">
      <w:r w:rsidRPr="00537DCD">
        <w:t>Самый выгодный вклад в ТКБ - "Новые деньги" с максимальной доходностью до 14,05% для средств, которых не было на счетах и вкладах клиента в банке предыдущие 90 дней до даты открытия вклада. Такая ставка доступна при размещении средств от 3 млн руб. на срок 61 и 91 день.</w:t>
      </w:r>
    </w:p>
    <w:p w14:paraId="4B646871" w14:textId="77777777" w:rsidR="00CB63C7" w:rsidRPr="00537DCD" w:rsidRDefault="00CB63C7" w:rsidP="00CB63C7">
      <w:r w:rsidRPr="00537DCD">
        <w:t>Банк "Уралсиб" предлагает максимальную доходность 14,49% по вкладу с плавающей ставкой "Ключевой плюс" на срок 367 дней. Ставки по этому депозиту привязаны к ключевой и в целом по линейке сейчас составляют 12,70-14,49% годовых в зависимости от суммы, срока, пакета услуг и способа выплаты процентов по вкладу. По сезонному вкладу в "МТС банке" ставка 13,5% на срок 12 месяцев. При этом клиент может без потери процентов досрочно закрыть вклад, продержав его в банке более трех месяцев. Также в банке есть вклад "МТС специальный" с максимальной ставкой 19,9% при покупке НСЖ.</w:t>
      </w:r>
    </w:p>
    <w:p w14:paraId="66079ED3" w14:textId="77777777" w:rsidR="00CB63C7" w:rsidRPr="00537DCD" w:rsidRDefault="00CB63C7" w:rsidP="00CB63C7">
      <w:r w:rsidRPr="00537DCD">
        <w:t>Инвестиционные альтернативы</w:t>
      </w:r>
    </w:p>
    <w:p w14:paraId="4D64F472" w14:textId="77777777" w:rsidR="00CB63C7" w:rsidRPr="00537DCD" w:rsidRDefault="00CB63C7" w:rsidP="00CB63C7">
      <w:r w:rsidRPr="00537DCD">
        <w:t>Среди альтернатив депозитам можно рассмотреть фонды ликвидности и облигации надежных эмитентов с фиксированным и плавающим купонами, рекомендует главный аналитик Совкомбанка Михаил Васильев. Более доходным и наиболее ликвидным из консервативных и практически безрисковых инструментов считаются фонды ликвидности, отмечает он, они позволяют получать доходность чуть ниже ключевой ставки (сейчас это около 14%). Плюсом фондов ликвидности является ежедневное начисление процентов на остаток, к тому же накопленную сумму можно забрать в любой момент без потери процентов, отмечает Васильев.</w:t>
      </w:r>
    </w:p>
    <w:p w14:paraId="3502938E" w14:textId="77777777" w:rsidR="00CB63C7" w:rsidRPr="00537DCD" w:rsidRDefault="00CB63C7" w:rsidP="00CB63C7">
      <w:r w:rsidRPr="00537DCD">
        <w:t>Фонды денежного рынка и облигационные БПИФы сейчас являются разумным компромиссом между доходностью и риском, обеспечивая 10-13% годовых с возможностью быстрого выхода из позиции, согласен старший инвестиционный консультант "Финама" Тимур Нигматуллин. Но в цикле снижения ставок такие фонды имеют очевидный недостаток: доходность по ним снижается вслед за ключевой ставкой, напоминает инвестиционный консультант "ВТБ мои инвестиции" Андрей Федоров. БПИФы облигаций, напротив, в такой среде выглядят интереснее, считает он: они дают доступ к широкой корзине облигаций и снимают необходимость отбирать отдельные выпуски вручную. Но инвестору все равно важно анализировать такие показатели фонда, как средняя дюрация, кредитное качество и совокупные комиссии, указывает Федоров.</w:t>
      </w:r>
    </w:p>
    <w:p w14:paraId="3EE375C5" w14:textId="77777777" w:rsidR="00CB63C7" w:rsidRPr="00537DCD" w:rsidRDefault="00CB63C7" w:rsidP="00CB63C7">
      <w:r w:rsidRPr="00537DCD">
        <w:t>В качестве альтернативы можно выбрать и облигации - диверсифицированный портфель из ОФЗ и корпоративных облигаций надежных эмитентов позволит получить потенциальную доходность на 3-5 п. п. выше, чем по вкладу, рассуждает управляющий по анализу банковского и финансового рынков ПСБ Богдан Зварич. Для инвесторов без большого опыта сейчас наиболее рационально выбрать ОФЗ со сроком погашения 5-8 лет и корпоративные облигации надежных эмитентов с высоким кредитным рейтингом (высокий начинается от уровня А. - "Ведомости") , подтверждает Федоров.</w:t>
      </w:r>
    </w:p>
    <w:p w14:paraId="3729CF79" w14:textId="77777777" w:rsidR="00CB63C7" w:rsidRPr="00537DCD" w:rsidRDefault="00CB63C7" w:rsidP="00CB63C7">
      <w:r w:rsidRPr="00537DCD">
        <w:lastRenderedPageBreak/>
        <w:t>Высокую доходность на более длительный срок возможно зафиксировать за счет ОФЗ, указывает эксперт по фондовому рынку "БКС мир инвестиций" Людмила Рокотянская. ОФЗ сейчас торгуются с доходностью около 14,5-14,7% по 10-летним выпускам, что практически соответствует ключевой ставке, отмечает инвестиционный консультант "ВТБ мои инвестиции" Никита Мурлейкин. Длинные ОФЗ вроде выпуска 26247 со сроком погашения в 2039 г. предлагают 14,56% годовых при цене ниже номинала на 10-11%, что дает возможность заработать не только на купонах, но и на росте курсовой стоимости при дальнейшем снижении ставок, указывает он.</w:t>
      </w:r>
    </w:p>
    <w:p w14:paraId="5A0924AE" w14:textId="77777777" w:rsidR="00CB63C7" w:rsidRPr="00537DCD" w:rsidRDefault="00CB63C7" w:rsidP="00CB63C7">
      <w:r w:rsidRPr="00537DCD">
        <w:t>Корпоративные облигации позволяют сейчас получать доходность 15-19%, но стоит тщательно выбирать более надежные компании, так как кредитные риски растут, советует Васильев. Корпоративные облигации с высоким кредитным рейтингом (ААА, АА+) могут дать чуть более привлекательную доходность, согласен Мурлейкин, ВЭБ.РФ, "Газпром капитал", "Ростелеком", "Россети" предлагают 14,9-15,5% годовых. Важно смотреть на рейтинг и не гнаться за совсем высокими ставками у эмитентов второго эшелона - их доходность может доходить до 20-26%, но и кредитная нагрузка на компании в период высоких ставок в некоторых случаях значительная, предупреждает он.</w:t>
      </w:r>
    </w:p>
    <w:p w14:paraId="2BD10B3E" w14:textId="77777777" w:rsidR="00CB63C7" w:rsidRPr="00537DCD" w:rsidRDefault="00CB63C7" w:rsidP="00CB63C7">
      <w:r w:rsidRPr="00537DCD">
        <w:t>Альтернативой можно считать и ЦФА, например, сейчас у "МТС банка" на витрине есть ЦФА агрохолдинга "Степь" с доходностью 20% на срок шесть месяцев, говорит директор по инвестициям и премиальному сервису "МТС банка" Сергей Мальцев. Цифровые активы действительно могут дать доходность 14-22%, а иногда и выше, согласен Мурлейкин. Но этот инструмент требует дополнительных знаний и не предоставляет гарантий, даже близко сопоставимых с банковскими депозитами, отмечает Нигматуллин.</w:t>
      </w:r>
    </w:p>
    <w:p w14:paraId="0DA90FCF" w14:textId="77777777" w:rsidR="00CB63C7" w:rsidRPr="00537DCD" w:rsidRDefault="00CB63C7" w:rsidP="00CB63C7">
      <w:r w:rsidRPr="00537DCD">
        <w:t>Не стоит забывать и про тихую гавань - золото и валютные облигации как страховку от скачков курса, а также про дивидендные акции, напоминает представитель банка "Уралсиб".</w:t>
      </w:r>
    </w:p>
    <w:p w14:paraId="29D03A36" w14:textId="77777777" w:rsidR="00CB63C7" w:rsidRPr="00537DCD" w:rsidRDefault="00CB63C7" w:rsidP="00CB63C7">
      <w:r w:rsidRPr="00537DCD">
        <w:t>Как диверсифицировать вложения</w:t>
      </w:r>
    </w:p>
    <w:p w14:paraId="3456046E" w14:textId="77777777" w:rsidR="00CB63C7" w:rsidRPr="00537DCD" w:rsidRDefault="00CB63C7" w:rsidP="00CB63C7">
      <w:r w:rsidRPr="00537DCD">
        <w:t>Инвесторам сейчас наиболее рационально сфокусироваться на облигациях с фиксированным купоном, считают аналитики "Сберинвестиций". Поэтому лучшее решение, на их взгляд, около 54% портфеля держать в рублевых облигациях с фиксированным купоном, а также 13% - с плавающей ставкой. Аналитики отдают предпочтение сегменту облигаций с кредитным рейтингом ААА-АА, а в более низких рейтинговых категориях рекомендуют крайне избирательно подходить к кредитному риску.</w:t>
      </w:r>
    </w:p>
    <w:p w14:paraId="62F4CF7E" w14:textId="77777777" w:rsidR="00CB63C7" w:rsidRPr="00537DCD" w:rsidRDefault="00CB63C7" w:rsidP="00CB63C7">
      <w:r w:rsidRPr="00537DCD">
        <w:t>Кроме того, по мнению экспертов, стоит обратить внимание на растущий сегмент секьюритизации потребительских кредитов. Также 15% портфеля аналитики "Сберинвестиций" рекомендуют вложить в российские акции - наиболее привлекательно выглядят бумаги банковского сектора, нефтяных компаний, цветной металлургии. На валютные облигации эксперты рекомендуют выделить около 12% портфеля и на золото с серебром - 6%. Можно включить в портфель и ЦФА, если аппетит инвестора к риску это позволяет, отмечают в "Сберинвестициях".</w:t>
      </w:r>
    </w:p>
    <w:p w14:paraId="64C90550" w14:textId="77777777" w:rsidR="00CB63C7" w:rsidRPr="00537DCD" w:rsidRDefault="00CB63C7" w:rsidP="00CB63C7">
      <w:r w:rsidRPr="00537DCD">
        <w:t xml:space="preserve">Целесообразно выстраивать портфель по принципу лестницы доходности и ликвидности, говорит Мурлейкин: базу портфеля - около 40-50% - можно сформировать </w:t>
      </w:r>
      <w:r w:rsidRPr="00537DCD">
        <w:lastRenderedPageBreak/>
        <w:t>из коротких вкладов на 3-6 месяцев под 14-15%, еще 20-30% можно вложить в длинные ОФЗ со сроком погашения 10-15 лет. 15-20% портфеля можно отвести под корпоративные облигации первого эшелона с рейтингом не ниже АА и доходностью 15-15,5%, и оставшиеся 10-15% можно разместить в ЦФА надежных эмитентов с доходностью 18-22% после детального изучения структуры обеспечения и условий, советует он. Для осторожного инвестора логично будет до 70-80% портфеля держать в ОФЗ и надежных корпоративных бумагах, 10% - в фондах денежного рынка и до 10% - в в голубых фишках, рекомендует Федоров из "ВТБ мои инвестиции".</w:t>
      </w:r>
    </w:p>
    <w:p w14:paraId="0EDDC786" w14:textId="77777777" w:rsidR="00CB63C7" w:rsidRPr="00537DCD" w:rsidRDefault="00CB63C7" w:rsidP="00CB63C7">
      <w:r w:rsidRPr="00537DCD">
        <w:t>Лучшей стратегией в 2026 г. можно назвать диверсификацию с упором на защитные активы и инструменты с фиксированной доходностью, учитывая ожидания по снижению ключевой ставки, считает представитель банка "Уралсиб". Один из оптимальных вариантов - сочетание надежных вкладов (30% портфеля), вложений в недвижимость (30% портфеля), облигаций ОФЗ или корпоративных (40% портфеля) для фиксации высокой доходности до снижения ставок. Аналогичную рекомендацию дает и директор по развитию финансовых продуктов в "Сравни" Магомед Гамзаев, добавляя, что 20-30% портфеля можно отдать под ЦФА для получения дополнительной премии.</w:t>
      </w:r>
    </w:p>
    <w:p w14:paraId="371AF593" w14:textId="6D3C2403" w:rsidR="00CB63C7" w:rsidRPr="00CE36CC" w:rsidRDefault="00CB63C7" w:rsidP="00CB63C7">
      <w:r w:rsidRPr="00CE36CC">
        <w:t>Наталья Заруцкая, Анастасия Брянцева</w:t>
      </w:r>
    </w:p>
    <w:p w14:paraId="521884E3" w14:textId="2B3C822A" w:rsidR="00537DCD" w:rsidRPr="00537DCD" w:rsidRDefault="00537DCD" w:rsidP="00537DCD">
      <w:pPr>
        <w:pStyle w:val="2"/>
      </w:pPr>
      <w:bookmarkStart w:id="148" w:name="_Toc229467108"/>
      <w:r w:rsidRPr="00537DCD">
        <w:t>Ведомости, 12.05.2026, Граждане стали активнее жаловаться в ЦБ на МФО из-за раздолжнителей</w:t>
      </w:r>
      <w:bookmarkEnd w:id="148"/>
    </w:p>
    <w:p w14:paraId="7A9BADF2" w14:textId="77777777" w:rsidR="00537DCD" w:rsidRPr="00537DCD" w:rsidRDefault="00537DCD" w:rsidP="00537DCD">
      <w:pPr>
        <w:pStyle w:val="3"/>
      </w:pPr>
      <w:bookmarkStart w:id="149" w:name="_Toc229467109"/>
      <w:r w:rsidRPr="00537DCD">
        <w:t>Число жалоб в Банк России от граждан в январе - марте 2026 г. составило 102 100 шт. и выросло за год на 8,1%. Но без учета жалоб, не относящихся к компетенции Банка России, а также жалоб, на которые он уже отвечал заявителям, общее число жалоб, напротив, сократилось на 0,3%, следует из данных регулятора. Абсолютных цифр Банк России не привел.</w:t>
      </w:r>
      <w:bookmarkEnd w:id="149"/>
    </w:p>
    <w:p w14:paraId="416D0DC2" w14:textId="77777777" w:rsidR="00537DCD" w:rsidRPr="00537DCD" w:rsidRDefault="00537DCD" w:rsidP="00537DCD">
      <w:r w:rsidRPr="00537DCD">
        <w:t xml:space="preserve">В </w:t>
      </w:r>
      <w:r w:rsidRPr="00537DCD">
        <w:rPr>
          <w:lang w:val="en-US"/>
        </w:rPr>
        <w:t>I</w:t>
      </w:r>
      <w:r w:rsidRPr="00537DCD">
        <w:t xml:space="preserve"> квартале резко выросло количество жалоб на микрофинансовые организации (МФО) - на 47,2%, до 14 000 шт. Тогда как число претензий к банкам и страховщикам снизилось на 4,6% (55 800) и 23,9% (4500) соответственно.</w:t>
      </w:r>
    </w:p>
    <w:p w14:paraId="0FB59416" w14:textId="77777777" w:rsidR="00537DCD" w:rsidRPr="00537DCD" w:rsidRDefault="00537DCD" w:rsidP="00537DCD">
      <w:r w:rsidRPr="00537DCD">
        <w:t>Рост жалоб на МФО произошел за счет поступления массовых шаблонных жалоб, связанных с возвратом денежных средств за дополнительные услуги, непредоставлением копий документов по требованию, и с остатком или структурой долга. В частности, пишет ЦБ, граждане жаловались на то, что МФО не предоставляют документы для проверки начисления процентов, задолженности или факта погашения займа.</w:t>
      </w:r>
    </w:p>
    <w:p w14:paraId="43FEC3D8" w14:textId="77777777" w:rsidR="00537DCD" w:rsidRPr="00537DCD" w:rsidRDefault="00537DCD" w:rsidP="00537DCD">
      <w:r w:rsidRPr="00537DCD">
        <w:t>Рост жалоб на МФО в ЦБ связали и с деятельностью так называемых раздолжнителей - посредников, обещающих заемщикам быстрое избавление от долгов. Регулятор фиксирует злоупотребления со стороны недобросовестных компаний, обещающих клиентам списание долгов без последствий, заявил руководитель службы по защите прав потребителей и обеспечению доступности финансовых услуг ЦБ Михаил Мамута, чьи слова приводятся в пресс-релизе.</w:t>
      </w:r>
    </w:p>
    <w:p w14:paraId="1FAC039F" w14:textId="77777777" w:rsidR="00537DCD" w:rsidRPr="00537DCD" w:rsidRDefault="00537DCD" w:rsidP="00537DCD">
      <w:r w:rsidRPr="00537DCD">
        <w:t xml:space="preserve">Он добавил, что Банк России обсуждает с участниками рынка стандартизацию и регулирование деятельности долговых консультантов. Первым шагом могут стать стандарты консультирования и оказания правовой помощи гражданам по вопросам просроченной задолженности, чтобы на рынке долговых консультантов было сразу видно, кто может реально помочь, "а кто только собирается агрессивно зарабатывать на </w:t>
      </w:r>
      <w:r w:rsidRPr="00537DCD">
        <w:lastRenderedPageBreak/>
        <w:t>чужой беде", говорила в марте председатель ЦБ Эльвира Набиуллина. Она обращала внимание на остроту проблемы раздолжнителей.</w:t>
      </w:r>
    </w:p>
    <w:p w14:paraId="2513AF8C" w14:textId="77777777" w:rsidR="00537DCD" w:rsidRPr="00537DCD" w:rsidRDefault="00537DCD" w:rsidP="00537DCD">
      <w:r w:rsidRPr="00537DCD">
        <w:t>Услуги раздолжнителей часто не имеют самостоятельной ценности и ведут к дополнительным денежным потерям для граждан, говорит "Ведомостям" представитель ЦБ. В пример он приводит случай, когда недобросовестные юристы гарантировали супругам, что при их разводе все долги будут списаны и им удастся сохранить за собой квартиру, приобретенную в кредит. Но, как и следовало ожидать, в результате процедуры банкротства залог был реализован и супруги с двумя детьми остались без жилья.</w:t>
      </w:r>
    </w:p>
    <w:p w14:paraId="7F425DF4" w14:textId="77777777" w:rsidR="00537DCD" w:rsidRPr="00537DCD" w:rsidRDefault="00537DCD" w:rsidP="00537DCD">
      <w:r w:rsidRPr="00537DCD">
        <w:t>Такие недобросовестные компании в своей рекламе часто говорят, что можно не платить по кредитам сразу после обращения к ним, продолжает представитель ЦБ, на самом деле они целенаправленно загоняют людей в процедуру банкротства, взимая за свои услуги значительные суммы. В результате общая сумма долга после обращения к раздолжнителям может в разы превышать первоначальный долг, что усугубляет финансовое положение человека.</w:t>
      </w:r>
    </w:p>
    <w:p w14:paraId="301B6083" w14:textId="77777777" w:rsidR="00537DCD" w:rsidRPr="00537DCD" w:rsidRDefault="00537DCD" w:rsidP="00537DCD">
      <w:r w:rsidRPr="00537DCD">
        <w:t>Год назад Госдума приняла закон, который касается ограничений рекламы раздолжнителей. Она не должна гарантировать освобождение от исполнения денежных обязательств и уплаты обязательных платежей, а также призывать к их неисполнению.</w:t>
      </w:r>
    </w:p>
    <w:p w14:paraId="255259A2" w14:textId="77777777" w:rsidR="00537DCD" w:rsidRPr="00537DCD" w:rsidRDefault="00537DCD" w:rsidP="00537DCD">
      <w:r w:rsidRPr="00537DCD">
        <w:t>Важно понимать, что как такового избавления от долгов не существует, напоминает представитель Банка России: списание задолженности всегда сопряжено с потерей имущества, которое продается, чтобы хотя бы частично покрыть долги. А процедура банкротства имеет и другие последствия: например, запрещено будет занимать определенные должности, ухудшатся деловая репутация и кредитная история, в будущем получить кредит или заем будет сложнее и т. д. "Об этом раздолжнители, конечно же, не рассказывают", - резюмирует представитель Банка России.</w:t>
      </w:r>
    </w:p>
    <w:p w14:paraId="63455FBC" w14:textId="77777777" w:rsidR="00537DCD" w:rsidRPr="00537DCD" w:rsidRDefault="00537DCD" w:rsidP="00537DCD">
      <w:r w:rsidRPr="00537DCD">
        <w:t>Легальные МФО обязаны предоставлять клиентам всю информацию о задолженности через личные кабинеты, приложения или по запросу, а конфликтные ситуации зачастую создаются самими посредниками для дискредитации кредиторов и продвижения платных услуг, рассказал "Ведомостям" представитель микрофинансовой компании "Мигкредит". Рост обращений связан прежде всего с действиями раздолжнителей, которые "заваливают контролирующие органы шаблонными жалобами", добавляет представитель саморегулируемой организации "Мир". По его словам, проверки в большинстве случаев не выявляют нарушений со стороны МФО.</w:t>
      </w:r>
    </w:p>
    <w:p w14:paraId="77769EDD" w14:textId="77777777" w:rsidR="00537DCD" w:rsidRPr="00537DCD" w:rsidRDefault="00537DCD" w:rsidP="00537DCD">
      <w:r w:rsidRPr="00537DCD">
        <w:t xml:space="preserve">Но отдельные компании могли усилить недобросовестные практики на фоне ухудшения ситуации на рынке микрозаймов, отмечает директор по маркетингу финансовой онлайн-платформы </w:t>
      </w:r>
      <w:r w:rsidRPr="00537DCD">
        <w:rPr>
          <w:lang w:val="en-US"/>
        </w:rPr>
        <w:t>Webbankir</w:t>
      </w:r>
      <w:r w:rsidRPr="00537DCD">
        <w:t xml:space="preserve"> Алексей Варпаховский. В 2025 г. совокупный портфель микрозаймов впервые за три года сократился до 520,4 млрд руб. В таких условиях некоторые игроки "могут компенсировать выпадающую прибыль не вполне добросовестными способами", не исключает Варпаховский: например, недостаточно прозрачно информировать клиентов о дополнительных услугах или затягивать возврат платы за них.</w:t>
      </w:r>
    </w:p>
    <w:p w14:paraId="1CB96FE2" w14:textId="77777777" w:rsidR="00537DCD" w:rsidRPr="00537DCD" w:rsidRDefault="00537DCD" w:rsidP="00537DCD">
      <w:r w:rsidRPr="00537DCD">
        <w:t xml:space="preserve">До половины случаев банкротства заемщиков так или иначе связаны с раздолжнителями, констатирует директор клиентского сервиса и взыскания банка Дом.РФ Кирилл Малиновский. Он отметил, что банк выступает за запрет рекламы подобных услуг и </w:t>
      </w:r>
      <w:r w:rsidRPr="00537DCD">
        <w:lastRenderedPageBreak/>
        <w:t>более активное информирование граждан о последствиях банкротства - от проблем с получением новых кредитов до продажи имущества.</w:t>
      </w:r>
    </w:p>
    <w:p w14:paraId="110604A6" w14:textId="77777777" w:rsidR="00537DCD" w:rsidRPr="00537DCD" w:rsidRDefault="00537DCD" w:rsidP="00537DCD">
      <w:r w:rsidRPr="00537DCD">
        <w:t xml:space="preserve">Необходимо четко разделить недобросовестных раздолжнителей и юридические компании, которые помогают гражданам проходить процедуру банкротства, считает гендиректор сервиса по возврату просроченной задолженности </w:t>
      </w:r>
      <w:r w:rsidRPr="00537DCD">
        <w:rPr>
          <w:lang w:val="en-US"/>
        </w:rPr>
        <w:t>ID</w:t>
      </w:r>
      <w:r w:rsidRPr="00537DCD">
        <w:t xml:space="preserve"> </w:t>
      </w:r>
      <w:r w:rsidRPr="00537DCD">
        <w:rPr>
          <w:lang w:val="en-US"/>
        </w:rPr>
        <w:t>Collect</w:t>
      </w:r>
      <w:r w:rsidRPr="00537DCD">
        <w:t xml:space="preserve"> Александр Васильев.</w:t>
      </w:r>
    </w:p>
    <w:p w14:paraId="2EED1C16" w14:textId="77777777" w:rsidR="00537DCD" w:rsidRPr="00537DCD" w:rsidRDefault="00537DCD" w:rsidP="00537DCD">
      <w:r w:rsidRPr="00537DCD">
        <w:t>По оценке представителя НАПКА, объем рынка услуг раздолжнителей уже превышает 70 млрд руб., а средний чек за их услуги составляет около 200 000 руб. Ограничение рекламы стало лишь первым шагом, а дальнейшее снижение популярности таких услуг возможно за счет стандартизации консультирования и повышения финансовой грамотности населения, считает представитель ассоциации.</w:t>
      </w:r>
    </w:p>
    <w:p w14:paraId="595B5248" w14:textId="77777777" w:rsidR="00537DCD" w:rsidRPr="00537DCD" w:rsidRDefault="00537DCD" w:rsidP="00537DCD">
      <w:r w:rsidRPr="00537DCD">
        <w:t>Раздолжнители продолжают активно рекламировать свои услуги через интернет и соцсети, несмотря на уже введенные ограничения, подчеркивает управляющий директор ПКБ Павел Михмель. По его словам, такие компании формируют у заемщиков иллюзию полного избавления от долгов, хотя фактически часто продают типовые юридические услуги по завышенной цене. Он считает необходимым ужесточить ответственность за распространение подобной рекламы.</w:t>
      </w:r>
    </w:p>
    <w:p w14:paraId="32141BFB" w14:textId="1F706947" w:rsidR="00537DCD" w:rsidRPr="00537DCD" w:rsidRDefault="00537DCD" w:rsidP="00537DCD">
      <w:r w:rsidRPr="00537DCD">
        <w:t>Михаил Спиридонов, Наталья Заруцкая</w:t>
      </w:r>
    </w:p>
    <w:p w14:paraId="35DA9F17" w14:textId="7A535021" w:rsidR="0007449B" w:rsidRPr="0007449B" w:rsidRDefault="0007449B" w:rsidP="0007449B">
      <w:pPr>
        <w:pStyle w:val="2"/>
      </w:pPr>
      <w:bookmarkStart w:id="150" w:name="_Ведомости,_12.05.2026,_Александр"/>
      <w:bookmarkStart w:id="151" w:name="_Toc229467110"/>
      <w:bookmarkEnd w:id="150"/>
      <w:r>
        <w:t>Ведомости</w:t>
      </w:r>
      <w:r w:rsidRPr="0007449B">
        <w:t>, 12.05.2026, Александр Новак: «У нас большой запас прочности, экономика адаптируется к новым вызовам»</w:t>
      </w:r>
      <w:bookmarkEnd w:id="151"/>
    </w:p>
    <w:p w14:paraId="5CE1DE2F" w14:textId="77777777" w:rsidR="0007449B" w:rsidRDefault="0007449B" w:rsidP="0007449B">
      <w:pPr>
        <w:pStyle w:val="3"/>
      </w:pPr>
      <w:bookmarkStart w:id="152" w:name="_Toc229467111"/>
      <w:r>
        <w:t>После нескольких лет уверенного роста российская экономика демонстрирует снижение: по итогам I квартала 2026 г. ВВП России сократился на 0,3% в годовом выражении. И это нормальный этап, уверяет вице-премьер Александр Новак, который в правительстве курирует экономический блок: ведь экономическая динамика циклична – после периода высокого роста всегда идет корректировка, часто сопровождаемая структурной трансформацией. Он рассказал «Ведомостям» о ключевых вызовах и возможностях для российский экономики, а также о мерах, предпринимаемых правительством для возобновления экономического роста.</w:t>
      </w:r>
      <w:bookmarkEnd w:id="152"/>
    </w:p>
    <w:p w14:paraId="7D37CB70" w14:textId="77777777" w:rsidR="0007449B" w:rsidRDefault="0007449B" w:rsidP="0007449B">
      <w:r>
        <w:t>– Наша экономика росла темпами свыше 4% в год в 2023–2024 гг. Но в 2025 г. произошло резкое замедление. Данные за I квартал показывают, что экономика ушла в минус. В чем причины?</w:t>
      </w:r>
    </w:p>
    <w:p w14:paraId="60848C4F" w14:textId="77777777" w:rsidR="0007449B" w:rsidRDefault="0007449B" w:rsidP="0007449B">
      <w:r>
        <w:t>– Действительно, в 2023–2024 гг. мы имели очень высокие темпы роста. Всего за последние три года, включая 2025 г., в реальном выражении ВВП увеличился более чем на 10%. Это рост порядка 3,3% в год, выше среднемировых, подчеркну – заметно выше, чем средний темп за 2017–2019 гг., когда удалось достигнуть целевого ориентира для денежно-кредитной политики (ДКП).</w:t>
      </w:r>
    </w:p>
    <w:p w14:paraId="58079FDE" w14:textId="77777777" w:rsidR="0007449B" w:rsidRDefault="0007449B" w:rsidP="0007449B">
      <w:r>
        <w:t>Такой рост позволяет нам надежно удерживать 4-е место среди крупнейших экономик мира по паритету покупательной способности. Эту позицию Россия занимает с 2021 г. Значительно сократился и разрыв в подушевых доходах с развитыми странами.</w:t>
      </w:r>
    </w:p>
    <w:p w14:paraId="4E9FACA8" w14:textId="77777777" w:rsidR="0007449B" w:rsidRDefault="0007449B" w:rsidP="0007449B">
      <w:r>
        <w:t xml:space="preserve">При этом сейчас в отличие от периода 2017–2019 гг., когда темп роста был в среднем 2,3% в год, экономика развивалась в условиях беспрецедентного санкционного давления. </w:t>
      </w:r>
      <w:r>
        <w:lastRenderedPageBreak/>
        <w:t>С нашего рынка ушло множество компаний из «недружественных» стран. Было сделано все, чтобы усложнить нам доступ к мировым рынкам, подорвать нашу экономику. Такие действия включали заморозку активов, попытки отрезать от системы международных расчетов, прямые запреты на торговлю с Россией и оказание услуг, ограничения на доступ к технологиям и инвестициям. В санкционных списках все больше российских компаний из разных отраслей, а также компаний из других стран, подпавших под «вторичные» санкции. При этом санкции продолжают нарастать – ЕС ввел 20 пакетов и готовит 21-й.</w:t>
      </w:r>
    </w:p>
    <w:p w14:paraId="5EAF92E7" w14:textId="77777777" w:rsidR="0007449B" w:rsidRDefault="0007449B" w:rsidP="0007449B">
      <w:r>
        <w:t>В этих условиях высокие темпы роста 2023–2024 гг. были обеспечены сочетанием факторов и со стороны спроса, и со стороны предложения.</w:t>
      </w:r>
    </w:p>
    <w:p w14:paraId="10A39B03" w14:textId="77777777" w:rsidR="0007449B" w:rsidRDefault="0007449B" w:rsidP="0007449B">
      <w:r>
        <w:t>Расширяющийся спрос в условиях ухода иностранных компаний и увеличения потребности в импортозамещении создал возможности для роста внутреннего производства практически во всех отраслях – от станкостроения до туризма. В обрабатывающей промышленности объемы производства в 2025 г. увеличились почти на 23% по сравнению с 2022 г. В отдельных отраслях темпы были еще выше. Например, производство компьютерной техники за три года выросло почти в 2 раза, готовых металлических изделий также в 2 раза, фармацевтической продукции – на 40%, электрооборудования – почти на 30%.</w:t>
      </w:r>
    </w:p>
    <w:p w14:paraId="6F7E7590" w14:textId="77777777" w:rsidR="0007449B" w:rsidRDefault="0007449B" w:rsidP="0007449B">
      <w:r>
        <w:t>Также в отраслях, работающих на оборону и безопасность, существенно выросло производство. Все это привело к значительному спросу на рабочую силу, сокращению безработицы до исторически минимальных значений (2,2% в среднем по 2025 г.) и росту заработных плат.</w:t>
      </w:r>
    </w:p>
    <w:p w14:paraId="61710D59" w14:textId="77777777" w:rsidR="0007449B" w:rsidRDefault="0007449B" w:rsidP="0007449B">
      <w:r>
        <w:t>Расширение производства сопровождалось столь же впечатляющим увеличением инвестиций – требовались новые мощности. Появилась потребность в перестройке экспортных потоков – выросли инвестиции в инфраструктуру. В условиях высокого спроса на рабочую силу активнее стало идти внедрение автоматизации и роботизации.</w:t>
      </w:r>
    </w:p>
    <w:p w14:paraId="4919E8B9" w14:textId="77777777" w:rsidR="0007449B" w:rsidRDefault="0007449B" w:rsidP="0007449B">
      <w:r>
        <w:t>Эти процессы были поддержаны государством. Макроэкономическая стабильность, обеспеченная в предыдущие годы, накопленные резервы, в том числе ФНБ, позволили осуществлять бюджетную поддержку инвестиций, промышленного производства, развития собственных технологий. Подчеркну: без сбалансированной, выверенной, в меру консервативной макрополитики 2016–2021 гг. у государства были бы гораздо более ограниченные возможности демпфировать удары, которые были нанесены по экономике в 2022 г., и расширять финансирование новых приоритетов. Правительство использовало широкий спектр инструментов: льготные кредиты, прямое бюджетное финансирование приоритетных проектов, меры таможенно-тарифного регулирования и т. д.</w:t>
      </w:r>
    </w:p>
    <w:p w14:paraId="0201CF70" w14:textId="77777777" w:rsidR="0007449B" w:rsidRDefault="0007449B" w:rsidP="0007449B">
      <w:r>
        <w:t>За последние три года реальные денежные доходы населения выросли на 26,1%. Рост шел за счет всех компонентов: оплаты труда, социальных выплат, предпринимательских доходов, доходов от собственности. Это самые высокие темпы за последние 20 лет. Рост реальных заработных плат за три года составил 23,9%, в том числе 4,4% в 2025 г. Бедность снизилась до минимальных исторических значений – 6,7% по результатам 2025 г.</w:t>
      </w:r>
    </w:p>
    <w:p w14:paraId="1A7FA114" w14:textId="77777777" w:rsidR="0007449B" w:rsidRDefault="0007449B" w:rsidP="0007449B">
      <w:r>
        <w:t xml:space="preserve">Необходимо учитывать, что экономическая динамика циклична – после периода высокого роста всегда идет корректировка, часто сопровождаемая структурной трансформацией. Это нормальный этап для экономики. Важно особенное внимание </w:t>
      </w:r>
      <w:r>
        <w:lastRenderedPageBreak/>
        <w:t>уделять управлению рисками, чтобы смягчить последствия и обеспечить более быстрый переход к сбалансированному экономическому росту.</w:t>
      </w:r>
    </w:p>
    <w:p w14:paraId="2D53483F" w14:textId="77777777" w:rsidR="0007449B" w:rsidRDefault="0007449B" w:rsidP="0007449B">
      <w:r>
        <w:t>– А какие структурные вызовы сейчас самые значимые?</w:t>
      </w:r>
    </w:p>
    <w:p w14:paraId="6F076A68" w14:textId="77777777" w:rsidR="0007449B" w:rsidRDefault="0007449B" w:rsidP="0007449B">
      <w:r>
        <w:t>– Их несколько.</w:t>
      </w:r>
    </w:p>
    <w:p w14:paraId="0A8A099A" w14:textId="77777777" w:rsidR="0007449B" w:rsidRDefault="0007449B" w:rsidP="0007449B">
      <w:r>
        <w:t>У нас сохраняются структурный дефицит кадров и ограниченность рынка труда. Как я уже отметил ранее, наряду с низкой безработицей в отдельных отраслях наблюдается дефицит кадров, при этом занятость населения достигла максимальных значений, незадействованных трудовых ресурсов практически нет. Отставание роста производительности труда от зарплаты всегда приводит к таким дисбалансам. Требуется активный переток рабочих рук на те направления, которые дадут больший вклад в ВВП. Этот процесс идет, и он ускорился в последние пару кварталов. Но все еще много компаний, которые говорят, что не могут полностью обеспечить себя работниками.</w:t>
      </w:r>
    </w:p>
    <w:p w14:paraId="6C9F091F" w14:textId="77777777" w:rsidR="0007449B" w:rsidRDefault="0007449B" w:rsidP="0007449B">
      <w:r>
        <w:t>Другой вызов – изменение структуры расходов бюджета. Вы знаете, что за последние годы в целом выросло финансирование образования, здравоохранения, социальной защиты, развития экономики, укрепления технологического суверенитета и, конечно, расходы на оборону, безопасность, в том числе СВО, поддержку наших воинов и членов их семей.</w:t>
      </w:r>
    </w:p>
    <w:p w14:paraId="2C2DE299" w14:textId="77777777" w:rsidR="0007449B" w:rsidRDefault="0007449B" w:rsidP="0007449B">
      <w:r>
        <w:t>Еще один вызов – разрыв сложившихся мировых цепочек поставок товаров, услуг, движения капитала и даже рабочей силы. Санкции, действующие с 2022 г. и введенные исключительно по политическим причинам, только разрушают доверие, делают неэффективной торговлю, снижают выгоды от масштаба производства. И порой результатом санкций является прямо обратный результат. Как сказал наш президент еще в 2022 г., «осознавая колоссальный объем трудностей, которые стоят перед нами, будем интенсивно и грамотно искать новые решения, эффективно использовать уже имеющиеся суверенные технологические заделы, разработки отечественных инновационных компаний». И мы последовательно это делаем. Мы укрепляем наш экономический и технологический суверенитет, чтобы меньше быть подверженными влиянию таких недружественных действий.</w:t>
      </w:r>
    </w:p>
    <w:p w14:paraId="775AD67A" w14:textId="77777777" w:rsidR="0007449B" w:rsidRDefault="0007449B" w:rsidP="0007449B">
      <w:r>
        <w:t>И еще, конечно, умеренно жесткая ДКП – это тоже следствие рисков. Что является «платой» за то, что спрос опережает предложение, и за дефицит на рынке труда? Это инфляция. В макроэкономическом смысле не так важно, на какой стороне произошел шок – ускоренный рост спроса или замедленный рост предложения, это всегда приводит к росту цен. Правительство и Банк России в такой ситуации действуют в рамках своих полномочий, дополняя и балансируя решения друг друга.</w:t>
      </w:r>
    </w:p>
    <w:p w14:paraId="72E310C9" w14:textId="77777777" w:rsidR="0007449B" w:rsidRDefault="0007449B" w:rsidP="0007449B">
      <w:r>
        <w:t>– Как выглядит этот баланс?</w:t>
      </w:r>
    </w:p>
    <w:p w14:paraId="0C07E2A3" w14:textId="77777777" w:rsidR="0007449B" w:rsidRDefault="0007449B" w:rsidP="0007449B">
      <w:r>
        <w:t xml:space="preserve">– Правительство развивает экономику предложения за счет стимулирования производства товаров и услуг. Ведется последовательная работа по укреплению технологического лидерства. Сегодня многие страны продолжают использовать свой контроль над финансовой, логистической, производственной и научной инфраструктурой против России. Секторы, где необходимо как можно скорее добиться независимости от иностранных решений, – это станкостроение, химическая промышленность, транспортное и энергетическое машиностроение, радиоэлектроника, авиастроение, судостроение, автопром. Никто не уступит эти секторы без борьбы. Эти отрасли капиталоемкие, требуют закупки и обслуживания сложного оборудования. А </w:t>
      </w:r>
      <w:r>
        <w:lastRenderedPageBreak/>
        <w:t>также высококлассного сырья и материалов, комплексной научной и инженерной поддержки. К тому же в них была довольно большая доля импорта на момент введения санкций – в районе 60–70%. В долгосрочной перспективе, к слову, это будет иметь строго дезинфляционный эффект. Но сейчас, конечно, в краткосрочной перспективе расходы на технологическое лидерство вносят вклад в рост расходов бюджета.</w:t>
      </w:r>
    </w:p>
    <w:p w14:paraId="258E452F" w14:textId="77777777" w:rsidR="0007449B" w:rsidRDefault="0007449B" w:rsidP="0007449B">
      <w:r>
        <w:t>В свою очередь, Банк России регулирует ключевую ставку, значение которой влияет на спрос, на потребительскую и инвестиционную активность. Влияет на доходность многих финансовых инструментов в экономике. Цель такой политики – поддержание годовой инфляции вблизи целевого уровня. Сейчас это 4%.</w:t>
      </w:r>
    </w:p>
    <w:p w14:paraId="5E00D7DE" w14:textId="77777777" w:rsidR="0007449B" w:rsidRDefault="0007449B" w:rsidP="0007449B">
      <w:r>
        <w:t>Мы в правительстве понимаем, и, конечно, Банк России также это учитывает, что чем дольше сохранятся умеренно жесткая ДКП, тем дольше будет период сдержанного роста. Но при этом мы понимаем, что чем сильнее разрыв спроса и предложения, тем дольше может быть жесткая ДКП.</w:t>
      </w:r>
    </w:p>
    <w:p w14:paraId="6166378A" w14:textId="77777777" w:rsidR="0007449B" w:rsidRDefault="0007449B" w:rsidP="0007449B">
      <w:r>
        <w:t>– Каковы ожидания на 2026 г. и далее? Когда возобновится экономический рост? Что правительство делает для восстановления темпов роста?</w:t>
      </w:r>
    </w:p>
    <w:p w14:paraId="296D8572" w14:textId="77777777" w:rsidR="0007449B" w:rsidRDefault="0007449B" w:rsidP="0007449B">
      <w:r>
        <w:t>– Как раз сегодня будут опубликованы сценарные условия социально-экономического развития до 2029 г. Они консервативные и по внешним параметрам, и по внутренним.</w:t>
      </w:r>
    </w:p>
    <w:p w14:paraId="69A537DC" w14:textId="77777777" w:rsidR="0007449B" w:rsidRDefault="0007449B" w:rsidP="0007449B">
      <w:r>
        <w:t>Мы ожидаем, что в 2026 г. удастся сохранить положительную динамику ВВП +0,4%. Далее будет период восстановления темпов роста от 1,4% в 2027 г. до 2,4% в 2029 г. Инфляция приблизится к 5,2% в 2026 г. и будет вблизи целевого уровня в 4% начиная с 2027 г.</w:t>
      </w:r>
    </w:p>
    <w:p w14:paraId="025CDDC6" w14:textId="77777777" w:rsidR="0007449B" w:rsidRDefault="0007449B" w:rsidP="0007449B">
      <w:r>
        <w:t>Правительство ведет системную работу по возвращению экономической динамики на траекторию устойчивого долгосрочного роста не ниже среднемировых темпов и по достижению национальных целей развития, создает условия, при которых ресурсы, кадры и инвестиции переходят в более производительные секторы. Происходят изменения структуры экономики, экспорта, рынка труда, социальной сферы в сторону более эффективных форм организации. Поэтому так важны улучшение условий ведения бизнеса, снижение избыточных барьеров, подготовка кадров, технологическое обновление, повышение производительности труда, повышение адресности мер социальной поддержки, «обеление экономики».</w:t>
      </w:r>
    </w:p>
    <w:p w14:paraId="3FB4A928" w14:textId="77777777" w:rsidR="0007449B" w:rsidRDefault="0007449B" w:rsidP="0007449B">
      <w:r>
        <w:t>На последнем Совете по стратегическому развитию и национальным проектам президент поставил задачи по обеспечению таких структурных изменений в экономике. На это направлен План структурных изменений, принятый правительством в конце 2025 г.</w:t>
      </w:r>
    </w:p>
    <w:p w14:paraId="10CA2E2A" w14:textId="77777777" w:rsidR="0007449B" w:rsidRDefault="0007449B" w:rsidP="0007449B">
      <w:r>
        <w:t>– Давайте пройдемся по этим пунктам плана. Инвестиции – это основа текущего и будущего роста. В 2025 г. наблюдалось снижение инвестиций на 2,3%. С чем связан такой спад? Что делается для восстановления инвестиционной активности?</w:t>
      </w:r>
    </w:p>
    <w:p w14:paraId="3759C871" w14:textId="77777777" w:rsidR="0007449B" w:rsidRDefault="0007449B" w:rsidP="0007449B">
      <w:r>
        <w:t>– Спад инвестиций в 2025 г. произошел с очень высокого уровня. За 2021–2024 гг. инвестиции в реальном выражении выросли почти на 38%, в том числе в 2024 г. – на 8,4%, в 2023 г. – на 9,8%. То есть сам уровень ежегодных инвестиций был крайне высок.</w:t>
      </w:r>
    </w:p>
    <w:p w14:paraId="0A6B5FF6" w14:textId="77777777" w:rsidR="0007449B" w:rsidRDefault="0007449B" w:rsidP="0007449B">
      <w:r>
        <w:t xml:space="preserve">А в 2024–2025 гг. стоимость кредитования стала очень высокой для большинства компаний. Объем собственных средств предприятий (прибыль как источник инвестиций) вернулся к долгосрочным средним показателям, которые были ниже, чем в 2023–2024 гг. Позитивной тенденцией стал постепенный сдвиг от банковского </w:t>
      </w:r>
      <w:r>
        <w:lastRenderedPageBreak/>
        <w:t>финансирования к выпуску облигаций – их доля в долговом финансировании выросла с 20% в 2021 г. до 24% в 2025 г. Но не многие компании готовы сделать следующий шаг – перейти от долгового к долевому финансированию, выйти на рынок капитала. В целом нам предстоит системная работа по развитию финансового рынка и рынка долгосрочных сбережений.</w:t>
      </w:r>
    </w:p>
    <w:p w14:paraId="544D09BA" w14:textId="77777777" w:rsidR="0007449B" w:rsidRDefault="0007449B" w:rsidP="0007449B">
      <w:r>
        <w:t>При этом важно, что уже начатые инвестиционные проекты не оказываются «брошенными» и планово реализуются. Это стало возможным в том числе благодаря использованию инструментов поддержки инвестиций, таких как Фабрика проектного финансирования, соглашения о защите и поощрении капиталовложений (СЗПК), инфраструктурные бюджетные кредиты и др.</w:t>
      </w:r>
    </w:p>
    <w:p w14:paraId="2A7B089A" w14:textId="77777777" w:rsidR="0007449B" w:rsidRDefault="0007449B" w:rsidP="0007449B">
      <w:r>
        <w:t>В 2026 г. ожидаем еще инерционное продолжение снижения инвестиционной активности. Дальнейший рост возобновится с 2027 г., когда производственные возможности сравняются со спросом, низкая инфляция благотворно повлияет на уровень процентных ставок, даст пространство для дальнейшего смягчения ДКП, а также с учетом лагов станет заметным эффект от уже произошедшего смягчения.</w:t>
      </w:r>
    </w:p>
    <w:p w14:paraId="4D05C23A" w14:textId="77777777" w:rsidR="0007449B" w:rsidRDefault="0007449B" w:rsidP="0007449B">
      <w:r>
        <w:t>Для восстановления роста инвестиций также крайне важны структурные меры, предпринимаемые правительством.</w:t>
      </w:r>
    </w:p>
    <w:p w14:paraId="70F91371" w14:textId="77777777" w:rsidR="0007449B" w:rsidRDefault="0007449B" w:rsidP="0007449B">
      <w:r>
        <w:t>Во-первых, это улучшение инвестклимата и снижение издержек бизнеса. Здесь важны не только процедуры, сроки и стоимость прохождения инвестиционного цикла, но и обеспечение устойчивых и понятных правил игры: защита прав собственности, предсказуемость правоприменения, понятные и эффективные механизмы разрешения споров. Без этого даже при снижении ставок часть бизнеса будет предпочитать сохранять ликвидность, а не заходить в длинные инвестиционные проекты.</w:t>
      </w:r>
    </w:p>
    <w:p w14:paraId="1E6BD73B" w14:textId="77777777" w:rsidR="0007449B" w:rsidRDefault="0007449B" w:rsidP="0007449B">
      <w:r>
        <w:t>Важный инструмент здесь – Национальная модель целевых условий ведения бизнеса, которая также является частью Плана структурных изменений. Она разработана в тесном взаимодействии с бизнесом и утверждена распоряжением правительства в конце 2025 г. Приняты дорожные карты по ключевым вопросам для бизнеса, таким как техприсоединение, налоговая отчетность, урегулирование споров, регистрационные процедуры и др., а сейчас идет активная работа по их реализации. Также подготовлены изменения в законодательство о банкротстве, чтобы при временных трудностях сохранять работающий бизнес.</w:t>
      </w:r>
    </w:p>
    <w:p w14:paraId="2A2CAB9B" w14:textId="77777777" w:rsidR="0007449B" w:rsidRDefault="0007449B" w:rsidP="0007449B">
      <w:r>
        <w:t>Во-вторых, изменение структуры финансирования инвестиционных проектов. Главное – стимулирование развития рынка капитала, выхода компаний на IPO. Увязка государственной поддержки, в том числе льготного кредитования, с выходом на рынок капитала.</w:t>
      </w:r>
    </w:p>
    <w:p w14:paraId="0EC0237E" w14:textId="77777777" w:rsidR="0007449B" w:rsidRDefault="0007449B" w:rsidP="0007449B">
      <w:r>
        <w:t xml:space="preserve">В-третьих, внимательное отношение к инвестпрограммам крупных государственных компаний. С одной стороны, многие госкомпании являются естественными монополиями и их проблемы, в том числе сокращение спроса в условиях охлаждения экономики, транслируются на всех через тарифы. С другой – они являются «якорными» заказчиками, резкое изменение их инвестпрограмм может поставить под угрозу развитие многих отраслей. Поэтому необходимы тонкая балансировка тарифной политики, повышение внутренней эффективности, более тщательная оценка экономики конкретных инвестиционных проектов, отказ от фронтального наращивания мощностей и акцент на их эффективной загрузке. Оптимизация инвестиционных программ </w:t>
      </w:r>
      <w:r>
        <w:lastRenderedPageBreak/>
        <w:t>госкомпаний важна и с точки зрения обеспечения доступа к кредитным ресурсам для всей экономики. Кредит не безграничен, и чем больше в банках кредитуются госкомпании, тем меньше заемных средств остается всем остальным. Госкомпании, особенно крупнейшие, обязаны если не полностью, то преимущественно переориентироваться с банковского финансирования на рынок облигаций. Они это могут сделать в отличие от малого и среднего бизнеса, для которого банковское финансирование будет оставаться более значимым источником.</w:t>
      </w:r>
    </w:p>
    <w:p w14:paraId="7C1E4581" w14:textId="77777777" w:rsidR="0007449B" w:rsidRDefault="0007449B" w:rsidP="0007449B">
      <w:r>
        <w:t>– Что будет с зарплатами, доходами, безработицей? Какие структурные изменения будут происходить на рынке труда?</w:t>
      </w:r>
    </w:p>
    <w:p w14:paraId="305D5090" w14:textId="77777777" w:rsidR="0007449B" w:rsidRDefault="0007449B" w:rsidP="0007449B">
      <w:r>
        <w:t>– В 2026 г. ожидаем роста реальных денежных доходов населения на 1,6%. В 2027–2029 гг. темпы роста доходов увеличатся по мере ускорения экономической динамики.</w:t>
      </w:r>
    </w:p>
    <w:p w14:paraId="06E870F8" w14:textId="77777777" w:rsidR="0007449B" w:rsidRDefault="0007449B" w:rsidP="0007449B">
      <w:r>
        <w:t>Несмотря на замедление темпов роста экономики, мы прогнозируем, что безработица останется на низком уровне (в пределах 2,3–2,4%). У нас объективно ограничены трудовые ресурсы в силу демографии. До 2030 г. будет сохраняться рост численности трудоспособного населения. Основной прирост рабочей силы будет формироваться за счет молодежи и лиц предпенсионного возраста, у которых уровень занятости ниже. Поэтому крайне важна гибкость рынка труда в широком смысле – и своевременное высвобождение работников при спаде экономической активности, и возможности наращивания интенсивности труда (дополнительная работа за дополнительный доход), когда в этом возникает необходимость. На это направлены, в частности, поправки в трудовое законодательство, которые сейчас готовятся в Государственной думе ко второму чтению.</w:t>
      </w:r>
    </w:p>
    <w:p w14:paraId="1E42869B" w14:textId="77777777" w:rsidR="0007449B" w:rsidRDefault="0007449B" w:rsidP="0007449B">
      <w:r>
        <w:t>Важно, что в условиях ограниченных трудовых ресурсов приоритетной задачей является рост производительности труда. Этот термин не всегда понимают правильно. Производительность труда – это не повышение его интенсивности, когда вас заставляют больше работать за те же деньги. Наоборот, рост производительности труда означает, что при тех же усилиях человек может производить больше и в конечном итоге больше получать. Она зависит не только и не столько от капиталовооруженности (количества станков), а во многом от организации производственных процессов. Поэтому рост производительности предполагает комплекс как технологических изменений, таких как роботизация и использование искусственного интеллекта, так и организационных, включая оптимизацию процессов, исключение избыточной отчетности, снятие административных барьеров.</w:t>
      </w:r>
    </w:p>
    <w:p w14:paraId="793297BC" w14:textId="77777777" w:rsidR="0007449B" w:rsidRDefault="0007449B" w:rsidP="0007449B">
      <w:r>
        <w:t>Это тонкая работа, в которой необходимо учитывать и специфику конкретной отрасли, и даже особенности процессов на конкретных предприятиях. Поэтому отраслевые ведомства совместно с бизнесом сформировали 17 отраслевых программ повышения производительности труда и работают по ним. Особое внимание уделяем бюджетной сфере, где удерживать квалифицированные кадры в условиях конкуренции с частным сектором при имеющихся бюджетных ограничениях все сложнее. Здесь рост производительности жизненно необходим в том числе как основа для конкурентоспособных заработных плат.</w:t>
      </w:r>
    </w:p>
    <w:p w14:paraId="24F406AD" w14:textId="77777777" w:rsidR="0007449B" w:rsidRDefault="0007449B" w:rsidP="0007449B">
      <w:r>
        <w:t>Итогом работы по повышению гибкости рынка труда и его производительности должно стать изменение структуры занятости – перераспределение трудовых ресурсов из сфер, где требуется оптимизация занятости, в секторы, требующие притока занятых.</w:t>
      </w:r>
    </w:p>
    <w:p w14:paraId="40B0EC98" w14:textId="77777777" w:rsidR="0007449B" w:rsidRDefault="0007449B" w:rsidP="0007449B">
      <w:r>
        <w:lastRenderedPageBreak/>
        <w:t>– Все чаще компании жалуются, что на их продукцию просто нет спроса. Если рост доходов замедлится, то не станет ли спрос жестким ограничителем роста экономики? Как меняется структура спроса?</w:t>
      </w:r>
    </w:p>
    <w:p w14:paraId="5E716393" w14:textId="77777777" w:rsidR="0007449B" w:rsidRDefault="0007449B" w:rsidP="0007449B">
      <w:r>
        <w:t>– До 2025 г. наблюдался значительный рост доходов. Рост реальных денежных доходов составил в 2023 г. 6,5%, в 2024 г. – 9,9%, в 2025 г. – 7,7%. Хотя это и рекордные значения, значительная их часть была направлена на сбережения. Норма сбережений достигла в 2025 г. 16,6% – это абсолютный рекорд за много лет. С одной стороны, сдерживание спроса не позволяет разогнаться инфляции. Однако, с другой стороны, недостаток спроса – это препятствие развитию. Нет спроса – нет производства.</w:t>
      </w:r>
    </w:p>
    <w:p w14:paraId="3F05EEDF" w14:textId="77777777" w:rsidR="0007449B" w:rsidRDefault="0007449B" w:rsidP="0007449B">
      <w:r>
        <w:t>Спрос замедлится, но ограничителем долгосрочного и устойчивого роста экономики не станет. В 2026 г. мы ожидаем замедления динамики потребительской активности (суммарного оборота розничной торговли, платных услуг и общепита. – «Ведомости») в реальном выражении до +1,2% год к году после +4,0% г/г в 2025 г. Далее – постепенный рост до 3% в год. Но это все равно высокие значения. Помимо собственно роста доходов поддержать спрос должно и постепенное снижение ставок. Эта поддержка будет идти по нескольким каналам. Во-первых, снижение нормы сбережений, т. е. увеличение той доли текущего дохода граждан, который идет на потребление, а не сберегается. Во-вторых, расходование части накопленных депозитов. В-третьих, увеличение потребительского кредитования. В целом потребление домашних хозяйств останется основным источником роста ВВП в 2026–2029 гг.</w:t>
      </w:r>
    </w:p>
    <w:p w14:paraId="61A9AD23" w14:textId="77777777" w:rsidR="0007449B" w:rsidRDefault="0007449B" w:rsidP="0007449B">
      <w:r>
        <w:t>При этом сама структура потребления меняется под влиянием нескольких факторов: рост доходов населения, изменение относительных цен на товары, изменение потребительских предпочтений и трансформация торговли.</w:t>
      </w:r>
    </w:p>
    <w:p w14:paraId="45640689" w14:textId="77777777" w:rsidR="0007449B" w:rsidRDefault="0007449B" w:rsidP="0007449B">
      <w:r>
        <w:t>По ряду товаров, таких как базовые товары первой необходимости, бытовая техника, электроника, происходит насыщение рынка. По ряду других товаров есть большой потенциал дальнейшего роста спроса. Это экономика впечатлений, включая внешний и внутренний туризм, общепит.</w:t>
      </w:r>
    </w:p>
    <w:p w14:paraId="295B820C" w14:textId="77777777" w:rsidR="0007449B" w:rsidRDefault="0007449B" w:rsidP="0007449B">
      <w:r>
        <w:t>Одновременно меняется и форма получения товаров и услуг потребителями. Начиная с 2020 г. ускоренно растет интернет-торговля, в том числе за счет перетока на интернет-площадки «классической» розницы и потребительского импорта. Только за период 2022–2024 гг. сектор интернет-торговли в целом и маркетплейсы в частности выросли более чем в 2,5 раза. Важно отметить, что развитие маркетплейсов – это не только удобство покупателя. Это и децентрализация экономического роста, возможность выхода на всероссийский рынок мелких предприятий со всей страны. Поэтому сейчас правительство уделяет большое внимание маркетплейсам. Основная задача, стоящая перед нами, – не допускать монополизацию рынка со стороны маркетплейсов, поддерживать конкуренцию как между платформами, так и внутри платформ между продавцами, а также защищать права потребителей.</w:t>
      </w:r>
    </w:p>
    <w:p w14:paraId="3698DCC1" w14:textId="77777777" w:rsidR="0007449B" w:rsidRDefault="0007449B" w:rsidP="0007449B">
      <w:r>
        <w:t xml:space="preserve">Суммируем: сейчас спрос в ряде отраслей ниже на 20–30%, чем был на пике перегрева в 2024 г. Во-первых, пик цикла, особенно такого бурного, как в 2023–2024 гг., – это не та точка, по которой надо оценивать устойчивый структурный уровень спроса. Особенно в сферах товаров длительного пользования, недвижимости, инвестиционных товаров. Во-вторых, если бы была общая нехватка спроса в экономике, мы бы видели рост безработицы. Если этого не наблюдается, значит, работники, высвобождающиеся с </w:t>
      </w:r>
      <w:r>
        <w:lastRenderedPageBreak/>
        <w:t>производств, где спрос уменьшился, перемещаются туда, где по-прежнему наблюдается нехватка рабочих рук.</w:t>
      </w:r>
    </w:p>
    <w:p w14:paraId="21599C26" w14:textId="77777777" w:rsidR="0007449B" w:rsidRDefault="0007449B" w:rsidP="0007449B">
      <w:r>
        <w:t>– Инфляция – это то, что непосредственно волнует людей. Удастся ли вернуть инфляцию к таргету в 4%? И нужно ли это?</w:t>
      </w:r>
    </w:p>
    <w:p w14:paraId="05C834F3" w14:textId="77777777" w:rsidR="0007449B" w:rsidRDefault="0007449B" w:rsidP="0007449B">
      <w:r>
        <w:t>– Траектория развития экономики – это баланс. Благодаря скоординированным усилиям правительства и Банка России нам удалось добиться существенного замедления инфляции до 5,6% по итогам 2025 г., в 2024 г. этот показатель составлял 9,5%. По 2026 г. ожидаем, что замедление инфляции продолжится: прогноз – 5,2% в декабре 2026 г. к декабрю 2025 г. А на таргет Банка России годовая инфляция выйдет в 2027 г. И пока мы видим, что инфляция существенно замедлилась и продолжает замедляться.</w:t>
      </w:r>
    </w:p>
    <w:p w14:paraId="6CA40B44" w14:textId="77777777" w:rsidR="0007449B" w:rsidRDefault="0007449B" w:rsidP="0007449B">
      <w:r>
        <w:t>Правительство вносит свой вклад в задачу поддержания ценовой стабильности посредством усилий по поддержанию конкуренции и недопущению злоупотребления доминирующим положением отдельных продавцов, гибкой таможенно-тарифной политики, позволяющей балансировать спрос за счет импорта при недостатке внутреннего производства.</w:t>
      </w:r>
    </w:p>
    <w:p w14:paraId="6C512A5C" w14:textId="77777777" w:rsidR="0007449B" w:rsidRDefault="0007449B" w:rsidP="0007449B">
      <w:r>
        <w:t>В целом низкая инфляция – это благо для экономики, предсказуемость условий ведения бизнеса, стабильность для потребителей. Но необходимо искать баланс между экономическим ростом и инфляцией. Одинаково плохо и идти к таргету по инфляции любой ценой, в том числе ценой значительного снижения выпуска экономики, и «разгонять» экономику с риском уйти в неконтролируемый рост инфляции.</w:t>
      </w:r>
    </w:p>
    <w:p w14:paraId="00D2F29A" w14:textId="77777777" w:rsidR="0007449B" w:rsidRDefault="0007449B" w:rsidP="0007449B">
      <w:r>
        <w:t>Главный критерий баланса – качество жизни наших людей. Это понимают и правительство, и Банк России. Крайности вредны, они ведут к снижению качества жизни. Год назад, в начале 2025 г., президент поставил задачу перехода к модели сбалансированного роста с сохранением низкого уровня безработицы и поддержанием инфляции на стабильно низком уровне при условии недопущения формирования структурных дисбалансов в российской экономике. У нас налажено системное взаимодействие с Банком России, в том числе по вопросам оценки объемов и структуры кредитования, параметров бюджетной политики, устойчивости финансового сектора и отдельных отраслей экономики.</w:t>
      </w:r>
    </w:p>
    <w:p w14:paraId="37B1B611" w14:textId="77777777" w:rsidR="0007449B" w:rsidRDefault="0007449B" w:rsidP="0007449B">
      <w:r>
        <w:t>Согласованная денежно-кредитная и налогово-бюджетная политика необходима и помогает закрепить снижение инфляции, нормализовать финансовые условия и инфляционные ожидания, и, как следствие, восстановить инвестиционную активность.</w:t>
      </w:r>
    </w:p>
    <w:p w14:paraId="37A285E4" w14:textId="77777777" w:rsidR="0007449B" w:rsidRDefault="0007449B" w:rsidP="0007449B">
      <w:r>
        <w:t>– Как повлияет на российскую экономику конфликт на Ближнем Востоке? Получим ли мы выгоды от роста мировых цен на нефть?</w:t>
      </w:r>
    </w:p>
    <w:p w14:paraId="59794B7E" w14:textId="48095879" w:rsidR="0007449B" w:rsidRPr="00CE36CC" w:rsidRDefault="0007449B" w:rsidP="0007449B">
      <w:r>
        <w:t xml:space="preserve">– Конфликт имеет как краткосрочные, так и долгосрочные последствия. Перекрытие Ормузского пролива в моменте закрыло доступ к рынку для трети мирового экспорта энергоресурсов: 35% – по нефти и 20% – по газу, более 40% экспорта побочных продуктов добычи углеводородов – серы и гелия, а также для поставок промышленных товаров с Ближнего Востока – первичных полимеров, которые используются для производства упаковки и синтетических волокон, удобрений и алюминия. Перебои в поставках сырья вызвали и вторичные эффекты. Например, производство фосфорных и сложных удобрений нельзя произвести без серы, а производство полупроводников и поддержку работоспособности аппаратов МРТ – без гелия. Из-за нехватки энергоресурсов Бангладеш и Пакистан, которые являются ключевыми поставщиками </w:t>
      </w:r>
      <w:r>
        <w:lastRenderedPageBreak/>
        <w:t>текстиля, ограничивают его производство. Все это сказалось на мировых ценах на соответствующие товары, которые по цепочке давят и дальше: под риском рост мировых цен на продовольствие, на хлопок и другие товары.</w:t>
      </w:r>
    </w:p>
    <w:p w14:paraId="5766DF56" w14:textId="77777777" w:rsidR="0007449B" w:rsidRDefault="0007449B" w:rsidP="0007449B">
      <w:r>
        <w:t>Важно продолжать вести прагматичную и консервативную политику. Кризис создает предпосылки для роста экспортных доходов и по нефтегазу, и по ряду других товаров. Но этот эффект не носит долгосрочного характера. По оценкам разных международных агентств, конфликт приведет к снижению темпов роста мирового ВВП на 0,3–0,5 п. п. в 2026–2027 гг. – возможно и больше, в зависимости от его продолжительности. В странах Юго-Восточной Азии, более зависимых от импорта нефти из региона, спад может быть значительно больше. А это означает в среднесрочной перспективе, что мировой спрос снизится и цены могут упасть даже ниже того уровня, который был до конфликта.</w:t>
      </w:r>
    </w:p>
    <w:p w14:paraId="2092C867" w14:textId="77777777" w:rsidR="0007449B" w:rsidRDefault="0007449B" w:rsidP="0007449B">
      <w:r>
        <w:t>Именно поэтому в сценарных условиях мы достаточно консервативно подошли к прогнозу экспортных цен на нефть: $59 за баррель – в 2026 г. и $50 – в 2027–2029 гг. Кроме того, эффект для бюджета частично нивелируется через курс. Рост экспортных цен ведет к росту положительного сальдо торгового баланса и счета текущих операций, а это играет на укрепление рубля.</w:t>
      </w:r>
    </w:p>
    <w:p w14:paraId="3A1EC8F2" w14:textId="77777777" w:rsidR="0007449B" w:rsidRDefault="0007449B" w:rsidP="0007449B">
      <w:r>
        <w:t>Одновременно возникают дополнительные инфляционные риски через перенос роста мировых цен на внутренний рынок. По «высокорисковым» товарам у нас действует выстроенный механизм балансировки между внутренним и внешним рынком (топливо, сера, пшеница, кукуруза, удобрения, нефтепродукты). Но важно отслеживать конъюнктуру и вовремя донастраивать соответствующие механизмы.</w:t>
      </w:r>
    </w:p>
    <w:p w14:paraId="4A0FC83A" w14:textId="77777777" w:rsidR="0007449B" w:rsidRDefault="0007449B" w:rsidP="0007449B">
      <w:r>
        <w:t>Таким образом, сложившаяся ситуация на внешних рынках не должна рассматриваться как дополнительный источник для решения бюджетных и макроэкономических задач.</w:t>
      </w:r>
    </w:p>
    <w:p w14:paraId="5A812A84" w14:textId="77777777" w:rsidR="0007449B" w:rsidRDefault="0007449B" w:rsidP="0007449B">
      <w:r>
        <w:t>– Прогноз – это основа бюджета. Но есть и обратное влияние – параметры бюджета воздействуют на прогноз. Удастся ли сбалансировать бюджет и как бюджетная политика повлияет на экономический рост?</w:t>
      </w:r>
    </w:p>
    <w:p w14:paraId="2848F4CD" w14:textId="77777777" w:rsidR="0007449B" w:rsidRDefault="0007449B" w:rsidP="0007449B">
      <w:r>
        <w:t>– Действительно, это дорога с двусторонним движением. Прогноз определяет параметры бюджета, но и бюджет влияет на темпы роста экономики. Перед правительством стоит задача балансировки бюджета с учетом снижения доходов – в основном из-за крепкого курса рубля и периода низких нефтяных цен – и роста потребности в расходах, в том числе на обеспечение обороны и безопасности. Здесь главная задача – приоритизация расходов, акцент на самых эффективных направлениях, которые дают максимальную отдачу, таких как проекты технологического лидерства. Выбор инструментов, наиболее эффективных по соотношению затраты – результат. Эта работа ведется и продлится весь бюджетный цикл. И очень важный момент – хотел бы еще раз подчеркнуть: все расходы, связанные с технологическим лидерством, помимо существенного влияния на экономический рост будут иметь строго дезинфляционный эффект в долгосрочной перспективе. Потому что снизят нашу зависимость от разрывов во внешних цепочках поставок и повысят предложение высокотехнологичной продукции внутри страны.</w:t>
      </w:r>
    </w:p>
    <w:p w14:paraId="11E43710" w14:textId="77777777" w:rsidR="0007449B" w:rsidRDefault="0007449B" w:rsidP="0007449B">
      <w:r>
        <w:t>Балансировка бюджета – это в том числе и условие последовательного смягчения ДКП, а значит, расширение возможностей для экономического роста. Чем более предсказуемой и устойчивой будет бюджетная политика, тем больше пространства для снижения инфляционных рисков и постепенной нормализации ставок.</w:t>
      </w:r>
    </w:p>
    <w:p w14:paraId="7B212B70" w14:textId="77777777" w:rsidR="0007449B" w:rsidRDefault="0007449B" w:rsidP="0007449B">
      <w:r>
        <w:t>– Если подвести итог – насколько велики риски для нашей экономики?</w:t>
      </w:r>
    </w:p>
    <w:p w14:paraId="428C6498" w14:textId="77777777" w:rsidR="0007449B" w:rsidRPr="00CE36CC" w:rsidRDefault="0007449B" w:rsidP="0007449B">
      <w:r>
        <w:lastRenderedPageBreak/>
        <w:t>– Российская экономика успешно преодолела сложнейшие периоды: пандемию, санкционный шок 2022 г. Конечно, есть внешние и внутренние риски и вызовы. Мы рассматриваем и анализируем различные сценарии развития экономики, в том числе стресс-сценарии – что будет, если риски реализуются, – чтобы быть готовыми к разным вариантам развития событий. Но в целом у нас большой запас прочности, экономика адаптируется к новым вызовам, поэтому мы сможем преодолеть трудности и обеспечить последовательное и устойчивое экономическое развитие, рост доходов и благосостояния граждан.</w:t>
      </w:r>
    </w:p>
    <w:p w14:paraId="70F7969E" w14:textId="77777777" w:rsidR="0007646C" w:rsidRDefault="0007646C" w:rsidP="0007646C">
      <w:r>
        <w:t>Александр Новак</w:t>
      </w:r>
    </w:p>
    <w:p w14:paraId="655A10B3" w14:textId="77777777" w:rsidR="0007646C" w:rsidRDefault="0007646C" w:rsidP="0007646C">
      <w:r>
        <w:t>вице-премьер</w:t>
      </w:r>
    </w:p>
    <w:p w14:paraId="4B3F930B" w14:textId="77777777" w:rsidR="0007646C" w:rsidRDefault="0007646C" w:rsidP="0007646C">
      <w:r>
        <w:t>Родился в 1971 г. в г. Авдеевке Донецкой области Украинской ССР (ныне Донецкая Народная Республика РФ). В 1993 г. окончил Норильский индустриальный институт по специальности «экономика и управление в металлургии» (квалификация – «инженер-экономист»), в 2009 г. – Московский государственный университет им. М. В. Ломоносова по специальности «менеджмент»</w:t>
      </w:r>
    </w:p>
    <w:p w14:paraId="60F8FC0A" w14:textId="77777777" w:rsidR="0007646C" w:rsidRDefault="0007646C" w:rsidP="0007646C">
      <w:r>
        <w:t>2000</w:t>
      </w:r>
    </w:p>
    <w:p w14:paraId="4AE9ECD1" w14:textId="77777777" w:rsidR="0007646C" w:rsidRDefault="0007646C" w:rsidP="0007646C">
      <w:r>
        <w:t>заместитель, затем первый заместитель по финансово-экономическим вопросам главы г. Норильска Красноярского края</w:t>
      </w:r>
    </w:p>
    <w:p w14:paraId="0B2ED7F5" w14:textId="77777777" w:rsidR="0007646C" w:rsidRDefault="0007646C" w:rsidP="0007646C">
      <w:r>
        <w:t>2002</w:t>
      </w:r>
    </w:p>
    <w:p w14:paraId="1F1F972A" w14:textId="77777777" w:rsidR="0007646C" w:rsidRDefault="0007646C" w:rsidP="0007646C">
      <w:r>
        <w:t>заместитель губернатора Красноярского края – начальника главного финансового управления края</w:t>
      </w:r>
    </w:p>
    <w:p w14:paraId="19F6F2D6" w14:textId="77777777" w:rsidR="0007646C" w:rsidRDefault="0007646C" w:rsidP="0007646C">
      <w:r>
        <w:t>2007</w:t>
      </w:r>
    </w:p>
    <w:p w14:paraId="31CEC7A5" w14:textId="77777777" w:rsidR="0007646C" w:rsidRDefault="0007646C" w:rsidP="0007646C">
      <w:r>
        <w:t>первый заместитель губернатора Красноярского края. Одновременно с июля по сентябрь 2008 г. – председатель правительства края</w:t>
      </w:r>
    </w:p>
    <w:p w14:paraId="64CDDEDA" w14:textId="77777777" w:rsidR="0007646C" w:rsidRDefault="0007646C" w:rsidP="0007646C">
      <w:r>
        <w:t>2008</w:t>
      </w:r>
    </w:p>
    <w:p w14:paraId="48EB5033" w14:textId="77777777" w:rsidR="0007646C" w:rsidRDefault="0007646C" w:rsidP="0007646C">
      <w:r>
        <w:t>заместитель министра финансов РФ</w:t>
      </w:r>
    </w:p>
    <w:p w14:paraId="067089CD" w14:textId="77777777" w:rsidR="0007646C" w:rsidRDefault="0007646C" w:rsidP="0007646C">
      <w:r>
        <w:t>2012</w:t>
      </w:r>
    </w:p>
    <w:p w14:paraId="266325B6" w14:textId="77777777" w:rsidR="0007646C" w:rsidRDefault="0007646C" w:rsidP="0007646C">
      <w:r>
        <w:t>министр энергетики РФ</w:t>
      </w:r>
    </w:p>
    <w:p w14:paraId="44AA7F59" w14:textId="77777777" w:rsidR="0007646C" w:rsidRDefault="0007646C" w:rsidP="0007646C">
      <w:r>
        <w:t>2020</w:t>
      </w:r>
    </w:p>
    <w:p w14:paraId="4B720A07" w14:textId="5DA2D8BC" w:rsidR="0007646C" w:rsidRPr="00CE36CC" w:rsidRDefault="0007646C" w:rsidP="0007449B">
      <w:r>
        <w:t>заместитель председателя правительства РФ</w:t>
      </w:r>
    </w:p>
    <w:p w14:paraId="40715D0C" w14:textId="680CB86D" w:rsidR="0007449B" w:rsidRPr="00CE36CC" w:rsidRDefault="002911BD" w:rsidP="0007449B">
      <w:hyperlink r:id="rId50" w:history="1">
        <w:r w:rsidR="0007449B" w:rsidRPr="00CB63C7">
          <w:rPr>
            <w:rStyle w:val="a3"/>
            <w:lang w:val="en-US"/>
          </w:rPr>
          <w:t>https</w:t>
        </w:r>
        <w:r w:rsidR="0007449B" w:rsidRPr="00CE36CC">
          <w:rPr>
            <w:rStyle w:val="a3"/>
          </w:rPr>
          <w:t>://</w:t>
        </w:r>
        <w:r w:rsidR="0007449B" w:rsidRPr="00CB63C7">
          <w:rPr>
            <w:rStyle w:val="a3"/>
            <w:lang w:val="en-US"/>
          </w:rPr>
          <w:t>www</w:t>
        </w:r>
        <w:r w:rsidR="0007449B" w:rsidRPr="00CE36CC">
          <w:rPr>
            <w:rStyle w:val="a3"/>
          </w:rPr>
          <w:t>.</w:t>
        </w:r>
        <w:r w:rsidR="0007449B" w:rsidRPr="00CB63C7">
          <w:rPr>
            <w:rStyle w:val="a3"/>
            <w:lang w:val="en-US"/>
          </w:rPr>
          <w:t>vedomosti</w:t>
        </w:r>
        <w:r w:rsidR="0007449B" w:rsidRPr="00CE36CC">
          <w:rPr>
            <w:rStyle w:val="a3"/>
          </w:rPr>
          <w:t>.</w:t>
        </w:r>
        <w:r w:rsidR="0007449B" w:rsidRPr="00CB63C7">
          <w:rPr>
            <w:rStyle w:val="a3"/>
            <w:lang w:val="en-US"/>
          </w:rPr>
          <w:t>ru</w:t>
        </w:r>
        <w:r w:rsidR="0007449B" w:rsidRPr="00CE36CC">
          <w:rPr>
            <w:rStyle w:val="a3"/>
          </w:rPr>
          <w:t>/</w:t>
        </w:r>
        <w:r w:rsidR="0007449B" w:rsidRPr="00CB63C7">
          <w:rPr>
            <w:rStyle w:val="a3"/>
            <w:lang w:val="en-US"/>
          </w:rPr>
          <w:t>economics</w:t>
        </w:r>
        <w:r w:rsidR="0007449B" w:rsidRPr="00CE36CC">
          <w:rPr>
            <w:rStyle w:val="a3"/>
          </w:rPr>
          <w:t>/</w:t>
        </w:r>
        <w:r w:rsidR="0007449B" w:rsidRPr="00CB63C7">
          <w:rPr>
            <w:rStyle w:val="a3"/>
            <w:lang w:val="en-US"/>
          </w:rPr>
          <w:t>characters</w:t>
        </w:r>
        <w:r w:rsidR="0007449B" w:rsidRPr="00CE36CC">
          <w:rPr>
            <w:rStyle w:val="a3"/>
          </w:rPr>
          <w:t>/2026/05/12/1196547-</w:t>
        </w:r>
        <w:r w:rsidR="0007449B" w:rsidRPr="00CB63C7">
          <w:rPr>
            <w:rStyle w:val="a3"/>
            <w:lang w:val="en-US"/>
          </w:rPr>
          <w:t>u</w:t>
        </w:r>
        <w:r w:rsidR="0007449B" w:rsidRPr="00CE36CC">
          <w:rPr>
            <w:rStyle w:val="a3"/>
          </w:rPr>
          <w:t>-</w:t>
        </w:r>
        <w:r w:rsidR="0007449B" w:rsidRPr="00CB63C7">
          <w:rPr>
            <w:rStyle w:val="a3"/>
            <w:lang w:val="en-US"/>
          </w:rPr>
          <w:t>nas</w:t>
        </w:r>
        <w:r w:rsidR="0007449B" w:rsidRPr="00CE36CC">
          <w:rPr>
            <w:rStyle w:val="a3"/>
          </w:rPr>
          <w:t>-</w:t>
        </w:r>
        <w:r w:rsidR="0007449B" w:rsidRPr="00CB63C7">
          <w:rPr>
            <w:rStyle w:val="a3"/>
            <w:lang w:val="en-US"/>
          </w:rPr>
          <w:t>bolshoi</w:t>
        </w:r>
        <w:r w:rsidR="0007449B" w:rsidRPr="00CE36CC">
          <w:rPr>
            <w:rStyle w:val="a3"/>
          </w:rPr>
          <w:t>-</w:t>
        </w:r>
        <w:r w:rsidR="0007449B" w:rsidRPr="00CB63C7">
          <w:rPr>
            <w:rStyle w:val="a3"/>
            <w:lang w:val="en-US"/>
          </w:rPr>
          <w:t>zapas</w:t>
        </w:r>
        <w:r w:rsidR="0007449B" w:rsidRPr="00CE36CC">
          <w:rPr>
            <w:rStyle w:val="a3"/>
          </w:rPr>
          <w:t>-</w:t>
        </w:r>
        <w:r w:rsidR="0007449B" w:rsidRPr="00CB63C7">
          <w:rPr>
            <w:rStyle w:val="a3"/>
            <w:lang w:val="en-US"/>
          </w:rPr>
          <w:t>prochnosti</w:t>
        </w:r>
      </w:hyperlink>
      <w:r w:rsidR="0007449B" w:rsidRPr="00CE36CC">
        <w:t xml:space="preserve"> </w:t>
      </w:r>
    </w:p>
    <w:p w14:paraId="3F3D4628" w14:textId="2211EC53" w:rsidR="00520BB7" w:rsidRPr="00520BB7" w:rsidRDefault="00520BB7" w:rsidP="00520BB7">
      <w:pPr>
        <w:pStyle w:val="2"/>
      </w:pPr>
      <w:bookmarkStart w:id="153" w:name="_Toc229467112"/>
      <w:r w:rsidRPr="00520BB7">
        <w:lastRenderedPageBreak/>
        <w:t>РИА Новости, 12.05.2026, Новак рассказал о высоких темпах роста реальных денежных доходов населения России</w:t>
      </w:r>
      <w:bookmarkEnd w:id="153"/>
    </w:p>
    <w:p w14:paraId="59C22836" w14:textId="3EDCFD7E" w:rsidR="00520BB7" w:rsidRPr="00520BB7" w:rsidRDefault="00520BB7" w:rsidP="00520BB7">
      <w:pPr>
        <w:pStyle w:val="3"/>
      </w:pPr>
      <w:bookmarkStart w:id="154" w:name="_Toc229467113"/>
      <w:r w:rsidRPr="00520BB7">
        <w:t>Новости. Реальные денежные доходы населения России выросли за последние три года на 26,1%, показав самые высокие темпы роста за последние 20 лет, сообщил вице-премьер Александр Новак .</w:t>
      </w:r>
      <w:bookmarkEnd w:id="154"/>
    </w:p>
    <w:p w14:paraId="088D78A3" w14:textId="77777777" w:rsidR="00520BB7" w:rsidRPr="00520BB7" w:rsidRDefault="00520BB7" w:rsidP="00520BB7">
      <w:r w:rsidRPr="00520BB7">
        <w:t>"За последние три года реальные денежные доходы населения выросли на 26,1%. Рост шел за счет всех компонент - оплаты труда, социальных выплат, предпринимательских доходов, доходов от собственности. Это самые высокие темпы за последние 20 лет. Рост реальных заработных плат за 3 года составил 23,9%, в том числе 4,4% в 2025 году", - сказал Новак в интервью газете "Ведомости".</w:t>
      </w:r>
    </w:p>
    <w:p w14:paraId="3659B099" w14:textId="77777777" w:rsidR="00520BB7" w:rsidRPr="00520BB7" w:rsidRDefault="00520BB7" w:rsidP="00520BB7">
      <w:r w:rsidRPr="00520BB7">
        <w:t>По его словам, в 2026 году прогнозируется рост реальных денежных доходов населения на 1,6%. "В 2027-2029 году темпы роста доходов увеличатся по мере ускорения экономической динамики", - рассказал Новак.</w:t>
      </w:r>
    </w:p>
    <w:p w14:paraId="29D8BDF1" w14:textId="77777777" w:rsidR="00520BB7" w:rsidRPr="00520BB7" w:rsidRDefault="00520BB7" w:rsidP="00520BB7">
      <w:r w:rsidRPr="00520BB7">
        <w:t>Он добавил, что безработица в России остается на исторически низком уровне в 2,2%.</w:t>
      </w:r>
    </w:p>
    <w:p w14:paraId="6FAEB772" w14:textId="7AFB90A7" w:rsidR="00520BB7" w:rsidRPr="00CE36CC" w:rsidRDefault="00520BB7" w:rsidP="00520BB7">
      <w:r w:rsidRPr="00520BB7">
        <w:t>"Бедность снизилась до минимальных исторических значений - 6,7% по результатам 2025 года", - добавил он.</w:t>
      </w:r>
    </w:p>
    <w:p w14:paraId="6853DA24" w14:textId="77D48EF9" w:rsidR="00961271" w:rsidRPr="00961271" w:rsidRDefault="00961271" w:rsidP="00961271">
      <w:pPr>
        <w:pStyle w:val="2"/>
      </w:pPr>
      <w:bookmarkStart w:id="155" w:name="_Toc229467114"/>
      <w:r w:rsidRPr="00961271">
        <w:t>РИА Новости, 12.05.2026, Безработица в России в ближайшие годы останется на низком уровне - Новак</w:t>
      </w:r>
      <w:bookmarkEnd w:id="155"/>
    </w:p>
    <w:p w14:paraId="73E49182" w14:textId="2EF45AE6" w:rsidR="00961271" w:rsidRPr="00961271" w:rsidRDefault="00961271" w:rsidP="00961271">
      <w:pPr>
        <w:pStyle w:val="3"/>
      </w:pPr>
      <w:bookmarkStart w:id="156" w:name="_Toc229467115"/>
      <w:r w:rsidRPr="00961271">
        <w:t>Безработица в России в ближайшие годы останется на низком уровне - в пределах 2,3-2,4%, сообщил вице-премьер России Александр Новак.</w:t>
      </w:r>
      <w:bookmarkEnd w:id="156"/>
    </w:p>
    <w:p w14:paraId="22AF20CA" w14:textId="77777777" w:rsidR="00961271" w:rsidRPr="00961271" w:rsidRDefault="00961271" w:rsidP="00961271">
      <w:r w:rsidRPr="00961271">
        <w:t>В интервью газете "Ведомости" Новак сообщил, что во вторник будут опубликованы сценарные условия социально-экономического развития России до 2029 года .</w:t>
      </w:r>
    </w:p>
    <w:p w14:paraId="3389A2E6" w14:textId="77777777" w:rsidR="00961271" w:rsidRPr="00961271" w:rsidRDefault="00961271" w:rsidP="00961271">
      <w:r w:rsidRPr="00961271">
        <w:t>"Несмотря на замедление темпов роста экономики мы прогнозируем, что безработица останется на низком уровне (в пределах 2,3-2,4%)", - сказал Новак.</w:t>
      </w:r>
    </w:p>
    <w:p w14:paraId="423B3044" w14:textId="77777777" w:rsidR="00961271" w:rsidRPr="00961271" w:rsidRDefault="00961271" w:rsidP="00961271">
      <w:r w:rsidRPr="00961271">
        <w:t>"У нас объективно ограничены трудовые ресурсы в силу демографии. До 2030 года будет сохраняться рост численности трудоспособного населения. Основной прирост рабочей силы будет формироваться за счет молодежи и лиц предпенсионного возраста, у которых уровень занятости ниже", - добавил он.</w:t>
      </w:r>
    </w:p>
    <w:p w14:paraId="73B76AF4" w14:textId="77777777" w:rsidR="00961271" w:rsidRPr="00961271" w:rsidRDefault="00961271" w:rsidP="00961271">
      <w:r w:rsidRPr="00961271">
        <w:t>Вице-премьер подчеркнул, что в этой связи крайне важна гибкость рынка труда в широком смысле. "И своевременное высвобождение работников при спаде экономической активности, и возможности наращивания интенсивности труда (дополнительная работа за дополнительный доход), когда в этом возникает необходимость. На это направлены, в частности, поправки в трудовое законодательство, которые сейчас готовятся в Госдуме ко второму чтению", - пояснил он.</w:t>
      </w:r>
    </w:p>
    <w:p w14:paraId="7AF5980A" w14:textId="3ABE3B43" w:rsidR="00961271" w:rsidRPr="00CE36CC" w:rsidRDefault="00961271" w:rsidP="00520BB7">
      <w:r w:rsidRPr="00961271">
        <w:t>По словам Новака, итогом работы по повышению гибкости рынка труда и его производительности должно стать изменение структуры занятости - перераспределение трудовых ресурсов из сфер, где требуется оптимизация занятости, в сектора, требующие притока занятых.</w:t>
      </w:r>
    </w:p>
    <w:p w14:paraId="0C1AA9A5" w14:textId="121CCB7C" w:rsidR="009A0B30" w:rsidRPr="009A0B30" w:rsidRDefault="009A0B30" w:rsidP="009A0B30">
      <w:pPr>
        <w:pStyle w:val="2"/>
      </w:pPr>
      <w:bookmarkStart w:id="157" w:name="_Toc229467116"/>
      <w:r w:rsidRPr="009A0B30">
        <w:lastRenderedPageBreak/>
        <w:t>РИА Новости, 12.05.2026, Рост ВВП России в 2026 году прогнозируется на уровне 0,4% - Новак</w:t>
      </w:r>
      <w:bookmarkEnd w:id="157"/>
    </w:p>
    <w:p w14:paraId="75EAD9E8" w14:textId="38A9E3D0" w:rsidR="009A0B30" w:rsidRPr="009A0B30" w:rsidRDefault="009A0B30" w:rsidP="009A0B30">
      <w:pPr>
        <w:pStyle w:val="3"/>
      </w:pPr>
      <w:bookmarkStart w:id="158" w:name="_Toc229467117"/>
      <w:r w:rsidRPr="009A0B30">
        <w:t>Рост экономики России в 2026 году прогнозируется на уровне 0,4%, в последующие годы ожидается восстановление темпов роста от 1,4% в 2027 году до 2,4% в 2029 году, сообщил вице-премьер Александр Новак.</w:t>
      </w:r>
      <w:bookmarkEnd w:id="158"/>
    </w:p>
    <w:p w14:paraId="4DB6979C" w14:textId="77777777" w:rsidR="009A0B30" w:rsidRPr="009A0B30" w:rsidRDefault="009A0B30" w:rsidP="009A0B30">
      <w:r w:rsidRPr="009A0B30">
        <w:t>"Ожидаем, что в 2026 году удастся сохранить положительную динамику ВВП в 0,4% . Далее будет период восстановления темпов роста от 1,4% в 2027 году до 2,4% в 2029-м", - сказал Новак в интервью газете "Ведомости".</w:t>
      </w:r>
    </w:p>
    <w:p w14:paraId="70E31EF3" w14:textId="77777777" w:rsidR="009A0B30" w:rsidRPr="009A0B30" w:rsidRDefault="009A0B30" w:rsidP="009A0B30">
      <w:r w:rsidRPr="009A0B30">
        <w:t>Он отметил, что правительство РФ ведет системную работу по возвращению экономической динамики на траекторию устойчивого долгосрочного роста не ниже среднемировых темпов и по достижению национальных целей развития. В частности, создаются условия для перетока ресурсов, кадров и инвестиций в более производительные сектора.</w:t>
      </w:r>
    </w:p>
    <w:p w14:paraId="2C52BACF" w14:textId="542743F7" w:rsidR="009A0B30" w:rsidRPr="00CE36CC" w:rsidRDefault="009A0B30" w:rsidP="009A0B30">
      <w:r w:rsidRPr="009A0B30">
        <w:t>"Происходят изменения структуры экономики, экспорта, рынка труда, социальной сферы - в сторону более эффективных форм организации. Поэтому так важны улучшение условий ведения бизнеса, снижение избыточных барьеров, подготовка кадров, технологическое обновление, повышение производительности труда, повышение адресности мер социальной поддержки, "обеление экономики", - пояснил он.</w:t>
      </w:r>
    </w:p>
    <w:p w14:paraId="54BB95F6" w14:textId="77777777" w:rsidR="00D21499" w:rsidRDefault="00D21499" w:rsidP="00D21499">
      <w:pPr>
        <w:pStyle w:val="2"/>
      </w:pPr>
      <w:bookmarkStart w:id="159" w:name="_Toc229467118"/>
      <w:r>
        <w:t>Интерфакс, 08.05.2026, Дефицит бюджета РФ в январе-апреле составил 5,877 трлн рублей, или 2,5% ВВП</w:t>
      </w:r>
      <w:bookmarkEnd w:id="159"/>
    </w:p>
    <w:p w14:paraId="3B74E399" w14:textId="77777777" w:rsidR="00D21499" w:rsidRDefault="00D21499" w:rsidP="00D21499">
      <w:pPr>
        <w:pStyle w:val="3"/>
      </w:pPr>
      <w:bookmarkStart w:id="160" w:name="_Toc229467119"/>
      <w:r>
        <w:t>Федеральный бюджет РФ в январе-апреле 2026 года, по предварительным данным, был исполнен с дефицитом в размере 5,877 трлн рублей, или 2,5% ВВП, свидетельствует краткая ежемесячная информация Минфина.</w:t>
      </w:r>
      <w:bookmarkEnd w:id="160"/>
    </w:p>
    <w:p w14:paraId="0E4C2746" w14:textId="77777777" w:rsidR="00D21499" w:rsidRDefault="00D21499" w:rsidP="00D21499">
      <w:r>
        <w:t>Законом о бюджете на текущий год запланирован дефицит на уровне 3,786 трлн рублей, или 1,6% ВВП.</w:t>
      </w:r>
    </w:p>
    <w:p w14:paraId="1A8B4EDF" w14:textId="77777777" w:rsidR="00D21499" w:rsidRDefault="00D21499" w:rsidP="00D21499">
      <w:r>
        <w:t>В январе-апреле 2025 года дефицит составлял 2,931 трлн рублей.</w:t>
      </w:r>
    </w:p>
    <w:p w14:paraId="6D5D7B74" w14:textId="77777777" w:rsidR="00D21499" w:rsidRDefault="00D21499" w:rsidP="00D21499">
      <w:r>
        <w:t>«Высокие значения размера дефицита в начале года, главным образом, обусловлены опережающим финансированием расходов», - говорится в сообщении министерства.</w:t>
      </w:r>
    </w:p>
    <w:p w14:paraId="3656050E" w14:textId="77777777" w:rsidR="00D21499" w:rsidRDefault="00D21499" w:rsidP="00D21499">
      <w:r>
        <w:t>Минфин не раскрывает помесячные показатели. В январе-марте, по предварительным данным Минфина, дефицит составлял 4,576 трлн рублей, или 1,9% ВВП. Исходя из сопоставления с этими цифрами, дефицит в апреле можно оценить примерно в 1,3 трлн рублей.</w:t>
      </w:r>
    </w:p>
    <w:p w14:paraId="1D0CC3ED" w14:textId="77777777" w:rsidR="00D21499" w:rsidRDefault="00D21499" w:rsidP="00D21499">
      <w:r>
        <w:t xml:space="preserve">Доходы бюджета в январе-апреле снизились на 4,5% год к году и составили 11,721 трлн рублей. При этом нефтегазовые доходы сократились на 38,3% по сравнению с тем же периодом прошлого года и составили 2,298 трлн рублей, что ниже их базового размера в январе-апреле (2,847 трлн рублей), преимущественно из-за снижения цен на нефть в предыдущие периоды. Ненефтегазовые доходы составили 9,423 трлн рублей, прибавив 10,2% г/г. Поступление оборотных налогов, включая НДС, выросло год к году на 17,2% (поступление НДС увеличилось на 20,2% - до 5,313 трлн рублей). В части поступления ключевых ненефтегазовых доходов как федерального бюджета (+10% г/г), так и </w:t>
      </w:r>
      <w:r>
        <w:lastRenderedPageBreak/>
        <w:t>бюджетной системы в целом (+8,8% г/г) наблюдается положительная динамика, отмечает Минфин.</w:t>
      </w:r>
    </w:p>
    <w:p w14:paraId="0DC52CC6" w14:textId="77777777" w:rsidR="00D21499" w:rsidRDefault="00D21499" w:rsidP="00D21499">
      <w:r>
        <w:t>Расходы, по предварительной оценке, в январе-апреле выросли год к году на 15,7% - до 17,598 трлн рублей. Минфин отмечает, что опережающая динамика исполнения расходов федерального бюджета в первые четыре месяца обусловлена оперативным заключением контрактов и авансированием отдельных контрактуемых расходов.</w:t>
      </w:r>
    </w:p>
    <w:p w14:paraId="60535AF4" w14:textId="77777777" w:rsidR="00D21499" w:rsidRDefault="00D21499" w:rsidP="00D21499">
      <w:r>
        <w:t>По мнению министерства, динамика поступления доходов и финансирования расходов в течение января-апреля свидетельствует об исполнении бюджета в соответствии с целевыми параметрами структурного дефицита.</w:t>
      </w:r>
    </w:p>
    <w:p w14:paraId="78D5373A" w14:textId="77777777" w:rsidR="00D21499" w:rsidRDefault="00D21499" w:rsidP="00D21499">
      <w:r>
        <w:t>В целом на 2026 год запланированы доходы федерального бюджета в размере 40,283 трлн рублей, расходы - 44,07 трлн рублей.</w:t>
      </w:r>
    </w:p>
    <w:p w14:paraId="26B49E30" w14:textId="77777777" w:rsidR="00D21499" w:rsidRDefault="00D21499" w:rsidP="00D21499">
      <w:r>
        <w:t>Минфин предложил весной не вносить поправки в закон о бюджете на 2026 год и плановый период 2027-2028 годов, уточнив его параметры в рамках полномочий правительства.</w:t>
      </w:r>
    </w:p>
    <w:p w14:paraId="7A25637D" w14:textId="77777777" w:rsidR="00D21499" w:rsidRDefault="00D21499" w:rsidP="00D21499">
      <w:r>
        <w:t>«Весной мы обойдемся без поправок, но мы обратимся в парламент за разрешением уточнить отдельные параметры бюджета в рамках тех полномочий, которые есть у правительства», - сообщал министр финансов РФ Антон Силуанов.</w:t>
      </w:r>
    </w:p>
    <w:p w14:paraId="07669A44" w14:textId="77777777" w:rsidR="00D21499" w:rsidRDefault="00D21499" w:rsidP="00D21499">
      <w:r>
        <w:t>Банк России в резюме обсуждения ключевой ставки на заседании 24 апреля отмечал, что высокий уровень дефицита и рекордные расходы федерального бюджета в первом квартале могут привести к большему бюджетному импульсу по итогам 2026 года, чем заложено в базовом сценарии, что повышает вероятность того, что бюджетная политика в этом году может не дать ожидаемого дезинфляционного эффекта.</w:t>
      </w:r>
    </w:p>
    <w:p w14:paraId="4AA27050" w14:textId="1A3E8EC5" w:rsidR="00D21499" w:rsidRPr="00537DCD" w:rsidRDefault="002911BD" w:rsidP="009A0B30">
      <w:hyperlink r:id="rId51" w:history="1">
        <w:r w:rsidR="00D21499" w:rsidRPr="00AD01AD">
          <w:rPr>
            <w:rStyle w:val="a3"/>
          </w:rPr>
          <w:t>https://www.interfax.ru/business/1088473</w:t>
        </w:r>
      </w:hyperlink>
      <w:r w:rsidR="00D21499">
        <w:t xml:space="preserve"> </w:t>
      </w:r>
    </w:p>
    <w:p w14:paraId="6C79C89F" w14:textId="3A6F993A" w:rsidR="007D1353" w:rsidRPr="007D1353" w:rsidRDefault="007D1353" w:rsidP="007D1353">
      <w:pPr>
        <w:pStyle w:val="2"/>
      </w:pPr>
      <w:bookmarkStart w:id="161" w:name="_Toc229467120"/>
      <w:r w:rsidRPr="007D1353">
        <w:t>ТАСС, 12.05.2026, Эксперт Бондаренко высказался о перспективах безусловного базового дохода в РФ</w:t>
      </w:r>
      <w:bookmarkEnd w:id="161"/>
    </w:p>
    <w:p w14:paraId="3AEB4753" w14:textId="37EF82D5" w:rsidR="007D1353" w:rsidRPr="007D1353" w:rsidRDefault="007D1353" w:rsidP="007D1353">
      <w:pPr>
        <w:pStyle w:val="3"/>
      </w:pPr>
      <w:bookmarkStart w:id="162" w:name="_Toc229467121"/>
      <w:r w:rsidRPr="007D1353">
        <w:t>Распространение безусловного базового дохода с развитием технологий искусственного интеллекта в России вряд ли возможно. Пилотные проекты по внедрению безусловного дохода в других странах пока не получили широкого распространения, сообщил ТАСС Иван Бондаренко, индустриальный доцент Новосибирского госуниверситета (НГУ), научный сотрудник лаборатории прикладных цифровых технологий.</w:t>
      </w:r>
      <w:bookmarkEnd w:id="162"/>
    </w:p>
    <w:p w14:paraId="6F1C0315" w14:textId="77777777" w:rsidR="007D1353" w:rsidRPr="007D1353" w:rsidRDefault="007D1353" w:rsidP="007D1353">
      <w:r w:rsidRPr="007D1353">
        <w:t>"Я бы не стал утверждать, что "с развитием ИИ все больше стран будут склоняться к безусловному базовому доходу". ИИ - это проявление развития производительных сил (технологий, средств производства). Безусловный базовый доход - это институт из области производственных отношений (того, как общество распределяет созданное богатство)", - сказал собеседник агентства.</w:t>
      </w:r>
    </w:p>
    <w:p w14:paraId="20AF24DB" w14:textId="77777777" w:rsidR="007D1353" w:rsidRPr="007D1353" w:rsidRDefault="007D1353" w:rsidP="007D1353">
      <w:r w:rsidRPr="007D1353">
        <w:t xml:space="preserve">Бондаренко отметил, что история знает случаи, когда производственные отношения опережали уровень развития производительных сил, например, ранний СССР, при всей скромности технологической базы 1920-х годов, вводил восьмичасовой рабочий день, оплачиваемые отпуска, бесплатное образование и здравоохранение, массово открывал детские сады и ясли. "Это были институты, намного опередившие тогдашнюю </w:t>
      </w:r>
      <w:r w:rsidRPr="007D1353">
        <w:lastRenderedPageBreak/>
        <w:t>техническую оснащенность страны. Но гораздо чаще в истории производственные отношения, наоборот, отстают от развития производительных сил - иногда на десятилетия", - отметил эксперт.</w:t>
      </w:r>
    </w:p>
    <w:p w14:paraId="7A25B282" w14:textId="77777777" w:rsidR="007D1353" w:rsidRPr="007D1353" w:rsidRDefault="007D1353" w:rsidP="007D1353">
      <w:r w:rsidRPr="007D1353">
        <w:t>Проекты безусловного дохода в других странах</w:t>
      </w:r>
    </w:p>
    <w:p w14:paraId="133E13F9" w14:textId="77777777" w:rsidR="007D1353" w:rsidRPr="007D1353" w:rsidRDefault="007D1353" w:rsidP="007D1353">
      <w:r w:rsidRPr="007D1353">
        <w:t>"Пилотные проекты по ББД, которые обсуждаются в последние годы (в Финляндии, Кении, ряде городов США, Германии), запускались не столько под влиянием успехов ИИ, сколько как реакция на проблемы бедности, неравенства и неэффективности существующих систем социальной поддержки. Их результаты неоднозначны, а широкого распространения эта практика пока не получила ни в одной крупной экономике", - уточнил он.</w:t>
      </w:r>
    </w:p>
    <w:p w14:paraId="6A8ADD0B" w14:textId="52681769" w:rsidR="007D1353" w:rsidRPr="00CE36CC" w:rsidRDefault="002911BD" w:rsidP="007D1353">
      <w:hyperlink r:id="rId52" w:history="1">
        <w:r w:rsidR="007D1353" w:rsidRPr="001E6C92">
          <w:rPr>
            <w:rStyle w:val="a3"/>
            <w:lang w:val="en-US"/>
          </w:rPr>
          <w:t>https</w:t>
        </w:r>
        <w:r w:rsidR="007D1353" w:rsidRPr="00CE36CC">
          <w:rPr>
            <w:rStyle w:val="a3"/>
          </w:rPr>
          <w:t>://</w:t>
        </w:r>
        <w:r w:rsidR="007D1353" w:rsidRPr="001E6C92">
          <w:rPr>
            <w:rStyle w:val="a3"/>
            <w:lang w:val="en-US"/>
          </w:rPr>
          <w:t>tass</w:t>
        </w:r>
        <w:r w:rsidR="007D1353" w:rsidRPr="00CE36CC">
          <w:rPr>
            <w:rStyle w:val="a3"/>
          </w:rPr>
          <w:t>.</w:t>
        </w:r>
        <w:r w:rsidR="007D1353" w:rsidRPr="001E6C92">
          <w:rPr>
            <w:rStyle w:val="a3"/>
            <w:lang w:val="en-US"/>
          </w:rPr>
          <w:t>ru</w:t>
        </w:r>
        <w:r w:rsidR="007D1353" w:rsidRPr="00CE36CC">
          <w:rPr>
            <w:rStyle w:val="a3"/>
          </w:rPr>
          <w:t>/</w:t>
        </w:r>
        <w:r w:rsidR="007D1353" w:rsidRPr="001E6C92">
          <w:rPr>
            <w:rStyle w:val="a3"/>
            <w:lang w:val="en-US"/>
          </w:rPr>
          <w:t>obschestvo</w:t>
        </w:r>
        <w:r w:rsidR="007D1353" w:rsidRPr="00CE36CC">
          <w:rPr>
            <w:rStyle w:val="a3"/>
          </w:rPr>
          <w:t>/27378271</w:t>
        </w:r>
      </w:hyperlink>
      <w:r w:rsidR="007D1353" w:rsidRPr="00CE36CC">
        <w:t xml:space="preserve"> </w:t>
      </w:r>
    </w:p>
    <w:p w14:paraId="1DAC0887" w14:textId="3E3D3F46" w:rsidR="006C399E" w:rsidRPr="006C399E" w:rsidRDefault="006C399E" w:rsidP="006C399E">
      <w:pPr>
        <w:pStyle w:val="2"/>
      </w:pPr>
      <w:bookmarkStart w:id="163" w:name="_Toc229467122"/>
      <w:r>
        <w:t>Конкурент</w:t>
      </w:r>
      <w:r w:rsidRPr="006C399E">
        <w:t>, 12.05.2026, Сколько нужно сбережений, чтобы жить на проценты от вклада</w:t>
      </w:r>
      <w:bookmarkEnd w:id="163"/>
    </w:p>
    <w:p w14:paraId="26E3CBB2" w14:textId="77777777" w:rsidR="006C399E" w:rsidRPr="00643567" w:rsidRDefault="006C399E" w:rsidP="006C399E">
      <w:pPr>
        <w:pStyle w:val="3"/>
      </w:pPr>
      <w:bookmarkStart w:id="164" w:name="_Toc229467123"/>
      <w:r w:rsidRPr="00643567">
        <w:t>Идея положить крупную сумму в банк и беззаботно жить на начисляемые проценты кажется многим привлекательной мечтой. Однако реальность далека от этой картины. Федор Сидоров, частный инвестор и создатель «Школы практического инвестирования», в беседе с журналистами раскрыл основные трудности и подводные камни такого финансового плана.</w:t>
      </w:r>
      <w:bookmarkEnd w:id="164"/>
    </w:p>
    <w:p w14:paraId="0C0A2D28" w14:textId="77777777" w:rsidR="006C399E" w:rsidRPr="00643567" w:rsidRDefault="006C399E" w:rsidP="006C399E">
      <w:r w:rsidRPr="00643567">
        <w:t>Первый и главный враг пассивного дохода – инфляция. Цены на товары и услуги постоянно растут. Если вы будете тратить весь процентный доход, покупательная способность вашего капитала будет неуклонно снижаться. Чтобы сохранить реальную стоимость своих сбережений, часть прибыли необходимо направлять обратно в инвестиции, а не на личные нужды.</w:t>
      </w:r>
    </w:p>
    <w:p w14:paraId="7D730190" w14:textId="77777777" w:rsidR="006C399E" w:rsidRPr="00643567" w:rsidRDefault="006C399E" w:rsidP="006C399E">
      <w:r w:rsidRPr="00643567">
        <w:t>Второй аспект – налогообложение. Доход, полученный от банковских вкладов, подлежит налогообложению по ставке 13 или 15% (в зависимости от общего годового дохода). Налог взимается не со всей суммы, а с той части, которая превышает установленный необлагаемый лимит (например, 210 тыс. руб. в 2025 г.). Таким образом, с миллиона рублей процентного дохода государству придется отдать более 100 тыс.</w:t>
      </w:r>
    </w:p>
    <w:p w14:paraId="400FEDB2" w14:textId="77777777" w:rsidR="006C399E" w:rsidRPr="00643567" w:rsidRDefault="006C399E" w:rsidP="006C399E">
      <w:r w:rsidRPr="00643567">
        <w:t>По данным Росстата, средняя зарплата в России (на февраль 2026 г.) составляет около 104 тыс. руб. Чтобы получать аналогичную сумму с банковского депозита, при оптимистичной ставке в 15,5% годовых потребуется капитал в 8,1 млн руб. Если же ориентироваться на более реалистичную ставку 10,3%, то необходимая сумма возрастает до 12,1 млн. И это без учета инфляции и налогов, которые еще больше увеличат требуемый капитал.</w:t>
      </w:r>
    </w:p>
    <w:p w14:paraId="3E1E8D39" w14:textId="77777777" w:rsidR="006C399E" w:rsidRPr="00643567" w:rsidRDefault="006C399E" w:rsidP="006C399E">
      <w:r w:rsidRPr="00643567">
        <w:t>Наконец, существует риск изменения ставок. Банки не гарантируют высокую доходность на долгий срок. В текущих условиях короткие депозиты (3-6 месяцев) часто выгоднее долгосрочных, так как рынок ожидает снижения ключевой ставки. Зафиксировав ставку на год, можно упустить более выгодные предложения, если рыночная ситуация изменится.</w:t>
      </w:r>
    </w:p>
    <w:p w14:paraId="351C8917" w14:textId="77777777" w:rsidR="006C399E" w:rsidRPr="00643567" w:rsidRDefault="006C399E" w:rsidP="006C399E">
      <w:r w:rsidRPr="00643567">
        <w:t xml:space="preserve">По мнению Сидорова, стратегия жизни исключительно на проценты от вклада является крайне ненадежной. Более разумным подходом будет сочетание пассивного дохода с активной трудовой деятельностью, пусть даже частичной. Это создает финансовую </w:t>
      </w:r>
      <w:r w:rsidRPr="00643567">
        <w:lastRenderedPageBreak/>
        <w:t>подушку безопасности и позволяет увереннее смотреть в будущее в условиях нестабильной экономики.</w:t>
      </w:r>
    </w:p>
    <w:p w14:paraId="75E878A3" w14:textId="4503D4E1" w:rsidR="006C399E" w:rsidRPr="00CE36CC" w:rsidRDefault="002911BD" w:rsidP="006C399E">
      <w:hyperlink r:id="rId53" w:history="1">
        <w:r w:rsidR="006C399E" w:rsidRPr="001E6C92">
          <w:rPr>
            <w:rStyle w:val="a3"/>
            <w:lang w:val="en-US"/>
          </w:rPr>
          <w:t>https</w:t>
        </w:r>
        <w:r w:rsidR="006C399E" w:rsidRPr="00CE36CC">
          <w:rPr>
            <w:rStyle w:val="a3"/>
          </w:rPr>
          <w:t>://</w:t>
        </w:r>
        <w:r w:rsidR="006C399E" w:rsidRPr="001E6C92">
          <w:rPr>
            <w:rStyle w:val="a3"/>
            <w:lang w:val="en-US"/>
          </w:rPr>
          <w:t>konkurent</w:t>
        </w:r>
        <w:r w:rsidR="006C399E" w:rsidRPr="00CE36CC">
          <w:rPr>
            <w:rStyle w:val="a3"/>
          </w:rPr>
          <w:t>.</w:t>
        </w:r>
        <w:r w:rsidR="006C399E" w:rsidRPr="001E6C92">
          <w:rPr>
            <w:rStyle w:val="a3"/>
            <w:lang w:val="en-US"/>
          </w:rPr>
          <w:t>ru</w:t>
        </w:r>
        <w:r w:rsidR="006C399E" w:rsidRPr="00CE36CC">
          <w:rPr>
            <w:rStyle w:val="a3"/>
          </w:rPr>
          <w:t>/</w:t>
        </w:r>
        <w:r w:rsidR="006C399E" w:rsidRPr="001E6C92">
          <w:rPr>
            <w:rStyle w:val="a3"/>
            <w:lang w:val="en-US"/>
          </w:rPr>
          <w:t>article</w:t>
        </w:r>
        <w:r w:rsidR="006C399E" w:rsidRPr="00CE36CC">
          <w:rPr>
            <w:rStyle w:val="a3"/>
          </w:rPr>
          <w:t>/87149</w:t>
        </w:r>
      </w:hyperlink>
      <w:r w:rsidR="006C399E" w:rsidRPr="00CE36CC">
        <w:t xml:space="preserve"> </w:t>
      </w:r>
    </w:p>
    <w:p w14:paraId="310CECF2" w14:textId="77777777" w:rsidR="006E2D4C" w:rsidRPr="006E2D4C" w:rsidRDefault="006E2D4C" w:rsidP="006E2D4C">
      <w:pPr>
        <w:pStyle w:val="2"/>
      </w:pPr>
      <w:bookmarkStart w:id="165" w:name="_Hlk229152903"/>
      <w:bookmarkStart w:id="166" w:name="_Toc229467124"/>
      <w:r w:rsidRPr="006E2D4C">
        <w:t xml:space="preserve">Банковское обозрение, 08.05.2026, </w:t>
      </w:r>
      <w:r w:rsidRPr="006E2D4C">
        <w:rPr>
          <w:rFonts w:eastAsia="Verdana"/>
        </w:rPr>
        <w:t>Количество жалоб потребителей в ЦБ в I квартале выросло на 8,1%</w:t>
      </w:r>
      <w:bookmarkEnd w:id="166"/>
    </w:p>
    <w:p w14:paraId="57EAC020" w14:textId="77777777" w:rsidR="006E2D4C" w:rsidRPr="006E2D4C" w:rsidRDefault="006E2D4C" w:rsidP="00BB5DBC">
      <w:pPr>
        <w:pStyle w:val="3"/>
      </w:pPr>
      <w:bookmarkStart w:id="167" w:name="_Toc229467125"/>
      <w:r w:rsidRPr="006E2D4C">
        <w:t>За год выросло число жалоб на отказ в операциях и приостановку ДБО, а также количество обращений по поводу работы МФО</w:t>
      </w:r>
      <w:bookmarkEnd w:id="167"/>
    </w:p>
    <w:p w14:paraId="63D97F03" w14:textId="77777777" w:rsidR="006E2D4C" w:rsidRPr="006E2D4C" w:rsidRDefault="006E2D4C" w:rsidP="006E2D4C">
      <w:r w:rsidRPr="006E2D4C">
        <w:t>Банк России в первом квартале 2026 года получил 102,1 тыс. жалоб от потребителей финансовых услуг и инвесторов, что на 8,1% больше, чем годом ранее, следует из отчета регулятора. Рост в основном обеспечили обращения, не входящие в компетенцию ЦБ, а число жалоб по вопросам в зоне ответственности регулятора немного снизилось на 0,3%.</w:t>
      </w:r>
    </w:p>
    <w:p w14:paraId="29EA8BCE" w14:textId="77777777" w:rsidR="006E2D4C" w:rsidRPr="006E2D4C" w:rsidRDefault="006E2D4C" w:rsidP="006E2D4C">
      <w:r w:rsidRPr="006E2D4C">
        <w:t>Регулятор отмечает снижение число жалоб к кредитным организациям. На треть упали претензии по ипотеке, на 40,9% - по кибермошенничеству, на 43,3% - по случаям добровольной передачи средств или конфиденциальной информации мошенникам под давлением. Вместе с тем на 45,2% увеличилось число жалоб на отказ в операциях и приостановку ДБО по сравнению с первым кварталом 2025 года, однако к предыдущему кварталу их число снизилось на 12%.</w:t>
      </w:r>
    </w:p>
    <w:p w14:paraId="26021F07" w14:textId="77777777" w:rsidR="006E2D4C" w:rsidRPr="006E2D4C" w:rsidRDefault="006E2D4C" w:rsidP="006E2D4C">
      <w:r w:rsidRPr="006E2D4C">
        <w:t>Жалобы по страхованию уменьшились почти на 25%, по страхованию жизни - на 41,5%. Основные причины обращений связаны с несогласием с размером инвестиционного дохода, отказами в его начислении или нарушением сроков и порядка страховой выплаты.</w:t>
      </w:r>
    </w:p>
    <w:p w14:paraId="3A6D0412" w14:textId="0120020F" w:rsidR="006E2D4C" w:rsidRPr="006E2D4C" w:rsidRDefault="006E2D4C" w:rsidP="006E2D4C">
      <w:r w:rsidRPr="006E2D4C">
        <w:t xml:space="preserve">На 47% выросли обращения касательно МФО, в основном связанные с возвратом денег за дополнительные услуги и проблемам с управлением долгом. Этот рост связывают с деятельностью </w:t>
      </w:r>
      <w:r w:rsidR="005203A3">
        <w:t>«</w:t>
      </w:r>
      <w:r w:rsidRPr="006E2D4C">
        <w:t>раздолжнителей</w:t>
      </w:r>
      <w:r w:rsidR="005203A3">
        <w:t>»</w:t>
      </w:r>
      <w:r w:rsidRPr="006E2D4C">
        <w:t>.</w:t>
      </w:r>
    </w:p>
    <w:p w14:paraId="0341E6AF" w14:textId="77777777" w:rsidR="006E2D4C" w:rsidRPr="006E2D4C" w:rsidRDefault="006E2D4C" w:rsidP="006E2D4C">
      <w:r w:rsidRPr="006E2D4C">
        <w:t xml:space="preserve">В сегменте </w:t>
      </w:r>
      <w:r w:rsidRPr="006E2D4C">
        <w:rPr>
          <w:b/>
        </w:rPr>
        <w:t>негосударственных пенсионных фондов (НПФ</w:t>
      </w:r>
      <w:r w:rsidRPr="006E2D4C">
        <w:t xml:space="preserve">) жалобы по переходам между </w:t>
      </w:r>
      <w:r w:rsidRPr="006E2D4C">
        <w:rPr>
          <w:b/>
        </w:rPr>
        <w:t>Социальным фондом России</w:t>
      </w:r>
      <w:r w:rsidRPr="006E2D4C">
        <w:t xml:space="preserve"> и </w:t>
      </w:r>
      <w:r w:rsidRPr="006E2D4C">
        <w:rPr>
          <w:b/>
        </w:rPr>
        <w:t>НПФ</w:t>
      </w:r>
      <w:r w:rsidRPr="006E2D4C">
        <w:t xml:space="preserve">, а также между </w:t>
      </w:r>
      <w:r w:rsidRPr="006E2D4C">
        <w:rPr>
          <w:b/>
        </w:rPr>
        <w:t>НПФ</w:t>
      </w:r>
      <w:r w:rsidRPr="006E2D4C">
        <w:t>, сократились на 44,4%. Претензии по вопросам управления ПИФами снизились почти вдвое.</w:t>
      </w:r>
    </w:p>
    <w:p w14:paraId="123B6746" w14:textId="77777777" w:rsidR="006E2D4C" w:rsidRPr="00CE36CC" w:rsidRDefault="002911BD" w:rsidP="006E2D4C">
      <w:hyperlink r:id="rId54" w:history="1">
        <w:r w:rsidR="006E2D4C" w:rsidRPr="006E2D4C">
          <w:rPr>
            <w:rStyle w:val="a3"/>
          </w:rPr>
          <w:t>https://bosfera.ru/press-release/kolichestvo-zhalob-potrebiteley-v-cb-v-i-kvartale-vyroslo-na-81</w:t>
        </w:r>
      </w:hyperlink>
    </w:p>
    <w:p w14:paraId="35704181" w14:textId="2A63D023" w:rsidR="00643567" w:rsidRPr="00643567" w:rsidRDefault="00643567" w:rsidP="00643567">
      <w:pPr>
        <w:pStyle w:val="2"/>
      </w:pPr>
      <w:bookmarkStart w:id="168" w:name="_Toc229467126"/>
      <w:r>
        <w:rPr>
          <w:lang w:val="en-US"/>
        </w:rPr>
        <w:t>Forbes</w:t>
      </w:r>
      <w:r w:rsidRPr="00643567">
        <w:t>, 12.05.2026, Экономисты из ЦБ увидели в сбережениях россиян рост доли накоплений на черный день</w:t>
      </w:r>
      <w:bookmarkEnd w:id="168"/>
    </w:p>
    <w:p w14:paraId="28A321D2" w14:textId="77777777" w:rsidR="00643567" w:rsidRDefault="00643567" w:rsidP="00643567">
      <w:pPr>
        <w:pStyle w:val="3"/>
      </w:pPr>
      <w:bookmarkStart w:id="169" w:name="_Toc229467127"/>
      <w:r>
        <w:t>В последние три года в структуре сбережений россиян выросла доля так называемых предупредительных сбережений — накоплений на черный день, пишут в исследовании экономисты из Банка России. Высокая доля таких сбережений может снижать инвестиционный потенциал и сдерживать экономический рост, ведь такие накопления, как правило, представляют собой «неработающие» деньги</w:t>
      </w:r>
      <w:bookmarkEnd w:id="169"/>
    </w:p>
    <w:p w14:paraId="15554CA9" w14:textId="77777777" w:rsidR="00643567" w:rsidRDefault="00643567" w:rsidP="00643567">
      <w:r>
        <w:t>Мотивы накоплений</w:t>
      </w:r>
    </w:p>
    <w:p w14:paraId="08C66465" w14:textId="77777777" w:rsidR="00643567" w:rsidRDefault="00643567" w:rsidP="00643567">
      <w:r>
        <w:lastRenderedPageBreak/>
        <w:t xml:space="preserve">В структуре сбережений россиян основная доля приходится на целевые накопления, однако в последние годы выросла доля так называемых предостерегательных или предупредительных сбережений — тех, которые люди делают с целью создания подушки безопасности на черный день. Об этом своем исследовании пишут экономисты Банка России Ксения Кулькова и Александр Вавилов (исследование опубликовано в научном журнале «Вопросы экономики»). </w:t>
      </w:r>
    </w:p>
    <w:p w14:paraId="0FB46C77" w14:textId="77777777" w:rsidR="00643567" w:rsidRDefault="00643567" w:rsidP="00643567">
      <w:r>
        <w:t>В начале апреля ЦБ впервые опубликовал данные о норме сбережений россиян — показателе, который отражает, какую часть доходов домашние хозяйства направляют на сбережения. В расчете этого показателя Банк России использует как собственные данные о финансовых операциях россиян, так и данные Росстата (в частности, о расходам на покупку нефинансовых активов, таких как недвижимость). По итогам IV квартала 2025 года (последние данные) норма сбережений с учетом сезонной корректировки составляла 16%. Также ЦБ представил данные по норме сбережений с 2018 года.</w:t>
      </w:r>
    </w:p>
    <w:p w14:paraId="50E759B9" w14:textId="77777777" w:rsidR="00643567" w:rsidRPr="00643567" w:rsidRDefault="00643567" w:rsidP="00643567">
      <w:r w:rsidRPr="00643567">
        <w:t>Экономисты из Банка России предприняли разбивку нормы сбережений на несколько сегментов в зависимости от мотивов, по которым делаются сбережения. Для этого они использовали опросные данные из масштабных обследований домохозяйств, которые каждые два года проводит Банк России. Внутри всех сбережений авторы исследования выделяют четыре категории: целевые сбережения (для значимых покупок: товаров длительного пользования, отпуска, оплаты обучения и т.д.), предостерегательные/предупредительные сбережения (с целью создания подушки безопасности, на черный день), пенсионные сбережения (связанные с желанием распределить потребление между настоящим и будущим) и прочие (не подпадающие под основные три, с другими мотивами, например, с желанием оставить наследство).</w:t>
      </w:r>
      <w:r w:rsidRPr="00643567">
        <w:rPr>
          <w:lang w:val="en-US"/>
        </w:rPr>
        <w:t>  </w:t>
      </w:r>
    </w:p>
    <w:p w14:paraId="5669DD08" w14:textId="77777777" w:rsidR="00643567" w:rsidRPr="00643567" w:rsidRDefault="00643567" w:rsidP="00643567">
      <w:r w:rsidRPr="00643567">
        <w:t>Основная доля (в среднем около половины) сбережений, начиная с 2019 года, приходится на целевые сбережения. Объем этого типа сбережений сильно вырос в 2020 году — с 3,8% до 7,5% от располагаемого дохода, из-за вынужденных отложенных трат, вызванных коронавирусом. Ситуация изменилась после начала «спецопераций»* на Украине — предостерегательные сбережения вытесняют целевые. Например, в 2022 году доля целевых сбережений в общем объеме составила 36,7%, а предостерегательных — 42,4%. В общем объеме располагаемых доходов предостерегательные сбережения в 2022-2023 годах держались на уровне 6,5%, а целевые — 4,4-5,6%. В 2024 году доля сбережений на черный день также составила 6,5% от доходов россиян, но заметно выросла доля целевых накоплений — до 7,85%. В 2025 году предупредительная компонента также занимает «существенную долю сбережений», указывают авторы работы.</w:t>
      </w:r>
      <w:r w:rsidRPr="00643567">
        <w:rPr>
          <w:lang w:val="en-US"/>
        </w:rPr>
        <w:t>  </w:t>
      </w:r>
    </w:p>
    <w:p w14:paraId="3651590B" w14:textId="77777777" w:rsidR="00643567" w:rsidRPr="00643567" w:rsidRDefault="00643567" w:rsidP="00643567">
      <w:r w:rsidRPr="00643567">
        <w:t>В среднем предостерегательные сбережения в России составляют не более 38,2% — как отмечают авторы исследования, это «соотносится с мировой практикой». Например, в Китае доля таких сбережений — 15-25%, в Германии — 20%, в Нидерландах — 30%. Есть и гораздо более низкие показатели — например, в Италии (4-6%) и Франции (6-9%).</w:t>
      </w:r>
    </w:p>
    <w:p w14:paraId="69D1CC5E" w14:textId="77777777" w:rsidR="00643567" w:rsidRPr="00643567" w:rsidRDefault="00643567" w:rsidP="00643567">
      <w:r w:rsidRPr="00643567">
        <w:t xml:space="preserve">На этом фоне на пенсионные сбережения приходится лишь небольшая доля — в последние три года она не превышает 10% от всех сбережений. В то же время, и в этом сегменте сбережений бывают скачки. Так, в 2018-2020 годах наблюдалась более высокая доля пенсионных сбережений (14% от всех сбережений в 2020-м) на фоне анонсированной пенсионной реформы — увеличение пенсионного возраста побудило население пересмотреть сберегательное поведение и отдать предпочтение накоплениям </w:t>
      </w:r>
      <w:r w:rsidRPr="00643567">
        <w:lastRenderedPageBreak/>
        <w:t>на старость. На периферии сбережений оказываются накопления с прочими мотивами (например, с желанием оставить наследство). В то же время, авторы работы допускают, что это связано с невключением в исследование «верхнего дециля» — 10% самых состоятельных россиян.</w:t>
      </w:r>
      <w:r w:rsidRPr="00643567">
        <w:rPr>
          <w:lang w:val="en-US"/>
        </w:rPr>
        <w:t> </w:t>
      </w:r>
    </w:p>
    <w:p w14:paraId="309A1607" w14:textId="77777777" w:rsidR="00643567" w:rsidRPr="00643567" w:rsidRDefault="00643567" w:rsidP="00643567">
      <w:r w:rsidRPr="00643567">
        <w:t>Сбережения на черный день растут в условиях, когда неопределенность растет — а она, исходя из данных Индекса экономический неопределенности (</w:t>
      </w:r>
      <w:r w:rsidRPr="00643567">
        <w:rPr>
          <w:lang w:val="en-US"/>
        </w:rPr>
        <w:t>Economic</w:t>
      </w:r>
      <w:r w:rsidRPr="00643567">
        <w:t xml:space="preserve"> </w:t>
      </w:r>
      <w:r w:rsidRPr="00643567">
        <w:rPr>
          <w:lang w:val="en-US"/>
        </w:rPr>
        <w:t>Policy</w:t>
      </w:r>
      <w:r w:rsidRPr="00643567">
        <w:t xml:space="preserve"> </w:t>
      </w:r>
      <w:r w:rsidRPr="00643567">
        <w:rPr>
          <w:lang w:val="en-US"/>
        </w:rPr>
        <w:t>Uncertainty</w:t>
      </w:r>
      <w:r w:rsidRPr="00643567">
        <w:t xml:space="preserve">, </w:t>
      </w:r>
      <w:r w:rsidRPr="00643567">
        <w:rPr>
          <w:lang w:val="en-US"/>
        </w:rPr>
        <w:t>EPU</w:t>
      </w:r>
      <w:r w:rsidRPr="00643567">
        <w:t>) в мире остается на очень высоких уровнях очень продолжительное время, говорит доцент департамента мировой экономики факультета мировой экономики и политики НИУ ВШЭ Ксения Бондаренко. В России настроения потребителей также характеризуются повышенной осторожностью — Индекс потребительских настроений показывает тренд на снижение с первой половины 2024 года, в апреле он достиг минимума с октября 2022 года.</w:t>
      </w:r>
      <w:r w:rsidRPr="00643567">
        <w:rPr>
          <w:lang w:val="en-US"/>
        </w:rPr>
        <w:t> </w:t>
      </w:r>
    </w:p>
    <w:p w14:paraId="224BE941" w14:textId="338F1311" w:rsidR="00643567" w:rsidRPr="00643567" w:rsidRDefault="00643567" w:rsidP="00643567">
      <w:pPr>
        <w:rPr>
          <w:lang w:val="en-US"/>
        </w:rPr>
      </w:pPr>
      <w:r>
        <w:rPr>
          <w:noProof/>
        </w:rPr>
        <w:drawing>
          <wp:inline distT="0" distB="0" distL="0" distR="0" wp14:anchorId="12DB51F7" wp14:editId="79526850">
            <wp:extent cx="5760085" cy="5311775"/>
            <wp:effectExtent l="0" t="0" r="5715" b="0"/>
            <wp:docPr id="14785004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00479" name="Picture 1478500479"/>
                    <pic:cNvPicPr/>
                  </pic:nvPicPr>
                  <pic:blipFill>
                    <a:blip r:embed="rId55">
                      <a:extLst>
                        <a:ext uri="{28A0092B-C50C-407E-A947-70E740481C1C}">
                          <a14:useLocalDpi xmlns:a14="http://schemas.microsoft.com/office/drawing/2010/main" val="0"/>
                        </a:ext>
                      </a:extLst>
                    </a:blip>
                    <a:stretch>
                      <a:fillRect/>
                    </a:stretch>
                  </pic:blipFill>
                  <pic:spPr>
                    <a:xfrm>
                      <a:off x="0" y="0"/>
                      <a:ext cx="5760085" cy="5311775"/>
                    </a:xfrm>
                    <a:prstGeom prst="rect">
                      <a:avLst/>
                    </a:prstGeom>
                  </pic:spPr>
                </pic:pic>
              </a:graphicData>
            </a:graphic>
          </wp:inline>
        </w:drawing>
      </w:r>
    </w:p>
    <w:p w14:paraId="52A904C9" w14:textId="77777777" w:rsidR="00643567" w:rsidRPr="00643567" w:rsidRDefault="00643567" w:rsidP="00643567">
      <w:r w:rsidRPr="00643567">
        <w:t xml:space="preserve">Судя по используемым критериям, к предупредительным сбережениям относятся не только накопления на черный день, но и случаи, когда у людей отсутствует четко сформулированная цель сбережений, говорит заведующий лабораторией анализа институтов и финансовых рынков РАНХиГС Александр Абрамов. Поэтому нет ничего </w:t>
      </w:r>
      <w:r w:rsidRPr="00643567">
        <w:lastRenderedPageBreak/>
        <w:t>удивительного в том, что в отдельные периоды значимость таких сбережений существенно возрастает. Абрамов выделяет два фактора увеличения доли предупредительных сбережений. Первый — высокая неопределенность экономической и финансовой ситуации, которая резко сократила горизонты планирования как для бизнеса, так и для домохозяйств, что делает подобное поведение вполне рациональным. Второй — высокая доходность краткосрочных инструментов на фоне повышенной ключевой ставки, что стимулировало население наращивать именно краткосрочные накопления, которые в данной классификации относятся к предупредительным.</w:t>
      </w:r>
    </w:p>
    <w:p w14:paraId="39296BF6" w14:textId="77777777" w:rsidR="00643567" w:rsidRPr="00643567" w:rsidRDefault="00643567" w:rsidP="00643567">
      <w:r w:rsidRPr="00643567">
        <w:t>В то же время, тот факт, что опрос Банка России не охватывает высокодоходные группы (на что указывают и сами авторы исследования), может искажать структуру сбережений по мотивам, обращает внимание старший научный сотрудник лаборатории структурных исследований ИПЭИ РАНХиГС Владимир Еремкин. Состоятельные россияне могут вносить значительный вклад в валовой объем сбережений, и при их исключении доля целевых и предупредительных сбережений может завышаться, говорит он.</w:t>
      </w:r>
      <w:r w:rsidRPr="00643567">
        <w:rPr>
          <w:lang w:val="en-US"/>
        </w:rPr>
        <w:t> </w:t>
      </w:r>
    </w:p>
    <w:p w14:paraId="24481A91" w14:textId="77777777" w:rsidR="00643567" w:rsidRPr="00643567" w:rsidRDefault="00643567" w:rsidP="00643567">
      <w:pPr>
        <w:rPr>
          <w:b/>
          <w:bCs/>
        </w:rPr>
      </w:pPr>
      <w:r w:rsidRPr="00643567">
        <w:rPr>
          <w:b/>
          <w:bCs/>
        </w:rPr>
        <w:t>Бесполезные деньги</w:t>
      </w:r>
    </w:p>
    <w:p w14:paraId="7D2FF308" w14:textId="77777777" w:rsidR="00643567" w:rsidRPr="00643567" w:rsidRDefault="00643567" w:rsidP="00643567">
      <w:r w:rsidRPr="00643567">
        <w:t>Существенная доля предупредительной компоненты в сбережениях россиян означает, что несмотря на высокий уровень нормы сбережений в целом, ее влияние на экономический рост «может быть рассмотрено лишь частично», делают вывод авторы исследования. Дело в том, что предупредительные сбережения — это, как правило, высоколиквидные средства, хранимые в низкодоходных активах с минимальными рисками. Это деньги для непредвиденных целей, так называемые «неработающие накопления». Они не попадают на рынки капитала, а их трансформация в банковские кредиты бизнесу — ограниченная и малоэффективная, указывают экономисты из Банка России.</w:t>
      </w:r>
    </w:p>
    <w:p w14:paraId="338B6940" w14:textId="77777777" w:rsidR="00643567" w:rsidRPr="00643567" w:rsidRDefault="00643567" w:rsidP="00643567">
      <w:r w:rsidRPr="00643567">
        <w:t>В итоге, такие деньги почти не помогают увеличить инвестиционный потенциал экономики, а потенциал экономического роста при высокой доле предупредительных сбережений может быть ниже ожиданий. Кроме того, превалирование таких активов может создать и риски для банков — поскольку они имеют дело с короткими депозитами, выдавая при этом длинные кредиты. В то же время, предупредительные сбережения дают домохозяйствам большую финансовую защищенность и служат стабилизатором при экономических кризисах, отмечают авторы исследования.</w:t>
      </w:r>
      <w:r w:rsidRPr="00643567">
        <w:rPr>
          <w:lang w:val="en-US"/>
        </w:rPr>
        <w:t> </w:t>
      </w:r>
    </w:p>
    <w:p w14:paraId="065192F2" w14:textId="77777777" w:rsidR="00643567" w:rsidRPr="00643567" w:rsidRDefault="00643567" w:rsidP="00643567">
      <w:r w:rsidRPr="00643567">
        <w:t>По мнению экономистов из Банка России, помочь таким «неработающим» деньгам перетечь в инвестиционные активы может улучшение социальной защиты (пособий, пенсий, развитие рынка страхования) и повышение доверия к социальным институтам.</w:t>
      </w:r>
      <w:r w:rsidRPr="00643567">
        <w:rPr>
          <w:lang w:val="en-US"/>
        </w:rPr>
        <w:t> </w:t>
      </w:r>
    </w:p>
    <w:p w14:paraId="027F0777" w14:textId="77777777" w:rsidR="00643567" w:rsidRPr="00643567" w:rsidRDefault="00643567" w:rsidP="00643567">
      <w:r w:rsidRPr="00643567">
        <w:t>Действительно, преобладание предупредительных сбережений может создавать ловушку ликвидности на уровне домохозяйств, сдерживая экономический рост, согласен Владимир Еремкин из РАНХиГС.</w:t>
      </w:r>
      <w:r w:rsidRPr="00643567">
        <w:rPr>
          <w:lang w:val="en-US"/>
        </w:rPr>
        <w:t> </w:t>
      </w:r>
      <w:r w:rsidRPr="00643567">
        <w:t>Стимулирование перевода этих средств в экономику должно идти через</w:t>
      </w:r>
      <w:r w:rsidRPr="00643567">
        <w:rPr>
          <w:lang w:val="en-US"/>
        </w:rPr>
        <w:t> </w:t>
      </w:r>
      <w:r w:rsidRPr="00643567">
        <w:t>реальное снятие с домохозяйств части рисков и предоставление им удобных, надежных и долгосрочных инструментов для трансформации их убеждений и предрассудков, подчеркивает он.</w:t>
      </w:r>
      <w:r w:rsidRPr="00643567">
        <w:rPr>
          <w:lang w:val="en-US"/>
        </w:rPr>
        <w:t> </w:t>
      </w:r>
      <w:r w:rsidRPr="00643567">
        <w:t>Для этого можно развивать систему страхования (медицинское, от потери работы, имущественное страхование), внедрять новые механизмы долгосрочных сбережений и инвестиций (например, программу долгосрочных сбережений или инфраструктурные облигации), информировать население и повышать доверие к финансовой системе, говорит экономист. В то же время, Еремкин обращает внимание, что</w:t>
      </w:r>
      <w:r w:rsidRPr="00643567">
        <w:rPr>
          <w:lang w:val="en-US"/>
        </w:rPr>
        <w:t> </w:t>
      </w:r>
      <w:r w:rsidRPr="00643567">
        <w:t xml:space="preserve">в 2023-2024 годах именно расходы домохозяйств на </w:t>
      </w:r>
      <w:r w:rsidRPr="00643567">
        <w:lastRenderedPageBreak/>
        <w:t>конечное потребление были одним из двигателей экономического роста, увеличившись за эти два года на 16,1% в реальном выражении, поэтому «неработающий» характер предупредительного компонента сбережений может быть преувеличен.</w:t>
      </w:r>
    </w:p>
    <w:p w14:paraId="5E4E0086" w14:textId="77777777" w:rsidR="00643567" w:rsidRPr="00643567" w:rsidRDefault="00643567" w:rsidP="00643567">
      <w:r w:rsidRPr="00643567">
        <w:t>Один из возможных выходов для снижения «перекоса» в структуре сбережений — ускоренное развитие системы корпоративных и индивидуальных пенсионных планов, которые позволят населению формировать устойчивые долгосрочные накопления, считает Александр Абрамов.</w:t>
      </w:r>
      <w:r w:rsidRPr="00643567">
        <w:rPr>
          <w:lang w:val="en-US"/>
        </w:rPr>
        <w:t> </w:t>
      </w:r>
      <w:r w:rsidRPr="00643567">
        <w:t>Решением может стать повышение финансовой грамотности населения</w:t>
      </w:r>
      <w:r w:rsidRPr="00643567">
        <w:rPr>
          <w:lang w:val="en-US"/>
        </w:rPr>
        <w:t> </w:t>
      </w:r>
      <w:r w:rsidRPr="00643567">
        <w:t xml:space="preserve"> и предложение надежных и приносящих более высокий доход, чем депозиты, инструментов — например, ОФЗ или корпоративные облигации наивысшего качества, а также повышение налоговых вычетов за инвестиции и за средне- и долгосрочные сбережения, говорит Ксения Бондаренко.</w:t>
      </w:r>
    </w:p>
    <w:p w14:paraId="3D1DCAB6" w14:textId="77777777" w:rsidR="00643567" w:rsidRPr="00643567" w:rsidRDefault="00643567" w:rsidP="00643567">
      <w:pPr>
        <w:rPr>
          <w:b/>
          <w:bCs/>
        </w:rPr>
      </w:pPr>
      <w:r w:rsidRPr="00643567">
        <w:rPr>
          <w:b/>
          <w:bCs/>
        </w:rPr>
        <w:t>Как менялась норма</w:t>
      </w:r>
    </w:p>
    <w:p w14:paraId="3AF66A48" w14:textId="77777777" w:rsidR="00643567" w:rsidRPr="00643567" w:rsidRDefault="00643567" w:rsidP="00643567">
      <w:r w:rsidRPr="00643567">
        <w:t>В апреле ЦБ представил рестроспективные поквартальные данные о норме сбережений с 2018 года, из которых экономисты регулятора делают вывод: в период глобальных экономических кризисов у россиян наблюдается рост склонности к накоплению. Например, после начала пандемии коронавируса в 2020 году, норма сбережений резко выросла с 9% до 25%, а после снятия ограничений в 2021 году показатель вернулся обратно. Также резко — до 21% — норма сбережений выросла в 2022 году, после начала «спецоперации» на Украине. По мере снижения ставки во второй половине 2022-го — 2023-м показатель опустился до 15%, но на фоне ужесточения денежно-кредитной политики до рекордных значений норма сбережений снова начала расти (в конце 2024-го превышала 20%).</w:t>
      </w:r>
    </w:p>
    <w:p w14:paraId="1A580E8C" w14:textId="77777777" w:rsidR="00643567" w:rsidRPr="00643567" w:rsidRDefault="00643567" w:rsidP="00643567">
      <w:r w:rsidRPr="00643567">
        <w:t>На изменения ключевой ставки (как снижение, так и повышение) норма сбережений реагирует с лагом в два квартала. В то же время, такие выводы делаются авторами исследования на малой выборке с несколькими структурными шоками, что может приводить к ложным сигналам, обращает внимание Владимир Еремкин из РАНХиГС. «Совпадение циклов подъема ставки и роста сбережений может объясняться общим фактором — экономической неопределенностью, заставляющей и ЦБ повышать ставку, и граждан больше сберегать», — говорит он.</w:t>
      </w:r>
    </w:p>
    <w:p w14:paraId="41AB9526" w14:textId="2D7AA097" w:rsidR="00643567" w:rsidRPr="00643567" w:rsidRDefault="00643567" w:rsidP="00643567">
      <w:r w:rsidRPr="00643567">
        <w:t xml:space="preserve">Как отмечают экономисты Банка России, текущая норма сбережений в России сопоставима с аналогичными показателями в странах еврозоны — например, в Германии домохозяйства в среднем сберегают 20% от доходов, в южноевропейских странах и Польше — 5-10%. </w:t>
      </w:r>
    </w:p>
    <w:p w14:paraId="2C3EC85F" w14:textId="146928B6" w:rsidR="00643567" w:rsidRPr="00643567" w:rsidRDefault="002911BD" w:rsidP="00643567">
      <w:hyperlink r:id="rId56" w:history="1">
        <w:r w:rsidR="00643567" w:rsidRPr="001E6C92">
          <w:rPr>
            <w:rStyle w:val="a3"/>
          </w:rPr>
          <w:t>https://www.forbes.ru/finansy/560539-ekonomisty-iz-cb-uvideli-v-sberezeniah-rossian-rost-doli-nakoplenij-na-cernyj-den</w:t>
        </w:r>
      </w:hyperlink>
      <w:r w:rsidR="00643567" w:rsidRPr="00643567">
        <w:t xml:space="preserve"> </w:t>
      </w:r>
    </w:p>
    <w:p w14:paraId="09373C37" w14:textId="77777777" w:rsidR="00775D87" w:rsidRPr="006D185E" w:rsidRDefault="00775D87" w:rsidP="00775D87">
      <w:pPr>
        <w:pStyle w:val="2"/>
      </w:pPr>
      <w:bookmarkStart w:id="170" w:name="_Toc99271711"/>
      <w:bookmarkStart w:id="171" w:name="_Toc99318657"/>
      <w:bookmarkStart w:id="172" w:name="_Toc229467128"/>
      <w:bookmarkEnd w:id="165"/>
      <w:r w:rsidRPr="006D185E">
        <w:lastRenderedPageBreak/>
        <w:t>MoneyTimes.ru, 08.05.2026, Цены сбавили шаг, но расслабляться рано: инфляция в России всё ещё держит экономику в напряжении</w:t>
      </w:r>
      <w:bookmarkEnd w:id="172"/>
    </w:p>
    <w:p w14:paraId="270DCA45" w14:textId="77777777" w:rsidR="00775D87" w:rsidRPr="006D185E" w:rsidRDefault="00775D87" w:rsidP="00BB5DBC">
      <w:pPr>
        <w:pStyle w:val="3"/>
      </w:pPr>
      <w:bookmarkStart w:id="173" w:name="_Toc229467129"/>
      <w:r w:rsidRPr="006D185E">
        <w:t>Российская экономика демонстрирует глубокую структурную адаптацию, где ценовые индикаторы становятся главным барометром эффективности принимаемых мер. Анализ последних данных от Банка России указывает на сохранение инфляционного давления на уровне 5,9% во втором квартале 2026 года, однако регулятор сохраняет осторожный оптимизм относительно достижения целевых показателей в среднесрочной перспективе.</w:t>
      </w:r>
      <w:bookmarkEnd w:id="173"/>
    </w:p>
    <w:p w14:paraId="57158D0F" w14:textId="77777777" w:rsidR="00775D87" w:rsidRPr="006D185E" w:rsidRDefault="00775D87" w:rsidP="00775D87">
      <w:r w:rsidRPr="006D185E">
        <w:t>Сложные макроэкономические процессы, влияющие на рост экономики РФ, требуют от регулятора ювелирной работы со ставкой. Динамика потребительских цен остается в фокусе внимания, особенно на фоне трансформации, сопровождающей современную структурную трансформацию экономики страны.</w:t>
      </w:r>
    </w:p>
    <w:p w14:paraId="70D16A0A" w14:textId="77777777" w:rsidR="00775D87" w:rsidRPr="006D185E" w:rsidRDefault="00775D87" w:rsidP="00775D87">
      <w:r w:rsidRPr="006D185E">
        <w:t>Динамика инфляционных ожиданий</w:t>
      </w:r>
    </w:p>
    <w:p w14:paraId="2CDDE98F" w14:textId="77777777" w:rsidR="00775D87" w:rsidRPr="006D185E" w:rsidRDefault="00775D87" w:rsidP="00775D87">
      <w:r w:rsidRPr="006D185E">
        <w:t>Согласно актуальным прогнозам, инфляция в России во втором квартале останется сопоставимой с результатами начала текущего года. Это свидетельствует о том, что экономика кэша и текущие финансовые потоки находятся в стадии стабилизации. Несмотря на внешнее давление, внутренний спрос демонстрирует признаки охлаждения, что помогает сдерживать избыточную активность на потребительском рынке.</w:t>
      </w:r>
    </w:p>
    <w:p w14:paraId="5855EA64" w14:textId="77777777" w:rsidR="00775D87" w:rsidRPr="006D185E" w:rsidRDefault="00775D87" w:rsidP="00775D87">
      <w:r w:rsidRPr="006D185E">
        <w:t>Важно понимать, что текущая инфляция во многом зависит от глобальных процессов, которые отражаются и на стоимости ресурсов. Как и в случае с рынком топлива, где Константин Зорин отмечает важность жесткого контроля, ценообразование в широком секторе требует балансировки между предложением и аппетитами домохозяйств.</w:t>
      </w:r>
    </w:p>
    <w:p w14:paraId="730DD731" w14:textId="4F9B354C" w:rsidR="00775D87" w:rsidRPr="006D185E" w:rsidRDefault="005203A3" w:rsidP="00775D87">
      <w:r>
        <w:t>«</w:t>
      </w:r>
      <w:r w:rsidR="00775D87" w:rsidRPr="006D185E">
        <w:t>Инфляционные процессы сегодня тесно связаны не только с монетарными факторами, но и с адаптивностью производства. Тот факт, что рост цен оказался ниже февральских прогнозов, говорит о высокой чувствительности рынка к уровню покупательной активности граждан</w:t>
      </w:r>
      <w:r>
        <w:t>»</w:t>
      </w:r>
      <w:r w:rsidR="00775D87" w:rsidRPr="006D185E">
        <w:t>.</w:t>
      </w:r>
    </w:p>
    <w:p w14:paraId="75055CF9" w14:textId="77777777" w:rsidR="00775D87" w:rsidRPr="006D185E" w:rsidRDefault="00775D87" w:rsidP="00775D87">
      <w:r w:rsidRPr="006D185E">
        <w:t>Игорь Синицын, финансовый аналитик</w:t>
      </w:r>
    </w:p>
    <w:p w14:paraId="69CCA521" w14:textId="77777777" w:rsidR="00775D87" w:rsidRPr="006D185E" w:rsidRDefault="00775D87" w:rsidP="00775D87">
      <w:r w:rsidRPr="006D185E">
        <w:t>Влияние разовых эффектов на рынок</w:t>
      </w:r>
    </w:p>
    <w:p w14:paraId="6AE7D9BF" w14:textId="77777777" w:rsidR="00775D87" w:rsidRPr="006D185E" w:rsidRDefault="00775D87" w:rsidP="00775D87">
      <w:r w:rsidRPr="006D185E">
        <w:t>В первом квартале регулятор зафиксировал ускорение темпов роста цен, однако в ЦБ подчеркивают их несистемный характер. Влияние индексации тарифов и фискальных изменений, включая НДС, оценивается примерно в 1 процентный пункт. Эти факторы создали кратковременный шум в статистике, который, судя по всему, не перерос в устойчивые инфляционные тренды.</w:t>
      </w:r>
    </w:p>
    <w:p w14:paraId="5B9970C4" w14:textId="77777777" w:rsidR="00775D87" w:rsidRPr="006D185E" w:rsidRDefault="00775D87" w:rsidP="00775D87">
      <w:r w:rsidRPr="006D185E">
        <w:t>Специалисты отмечают, что даже в условиях изменения правил социальной поддержки и трудовых отношений, например, когда стаж может заменить медали, финансовое поведение населения остается консервативным. Это помогает сдерживать инфляционные ожидания и способствует долгосрочному достижению целевых показателей.</w:t>
      </w:r>
    </w:p>
    <w:p w14:paraId="2887FD20" w14:textId="21414E5B" w:rsidR="00775D87" w:rsidRPr="006D185E" w:rsidRDefault="005203A3" w:rsidP="00775D87">
      <w:r>
        <w:t>«</w:t>
      </w:r>
      <w:r w:rsidR="00775D87" w:rsidRPr="006D185E">
        <w:t xml:space="preserve">Маневрирование между стимулированием деловой активности и сдерживанием инфляции - это сложная задача. Мы видим, насколько важна предсказуемость </w:t>
      </w:r>
      <w:r w:rsidR="00775D87" w:rsidRPr="006D185E">
        <w:lastRenderedPageBreak/>
        <w:t>регуляторных действий для всех участников рынка, от частных лиц до крупнейших корпораций</w:t>
      </w:r>
      <w:r>
        <w:t>»</w:t>
      </w:r>
      <w:r w:rsidR="00775D87" w:rsidRPr="006D185E">
        <w:t>.</w:t>
      </w:r>
    </w:p>
    <w:p w14:paraId="04067A03" w14:textId="77777777" w:rsidR="00775D87" w:rsidRPr="006D185E" w:rsidRDefault="00775D87" w:rsidP="00775D87">
      <w:r w:rsidRPr="006D185E">
        <w:t>Андрей Беляев, экономист</w:t>
      </w:r>
    </w:p>
    <w:p w14:paraId="07838036" w14:textId="77777777" w:rsidR="00775D87" w:rsidRPr="006D185E" w:rsidRDefault="00775D87" w:rsidP="00775D87">
      <w:r w:rsidRPr="006D185E">
        <w:t>Перспективы второго полугодия</w:t>
      </w:r>
    </w:p>
    <w:p w14:paraId="5ADA5728" w14:textId="77777777" w:rsidR="00775D87" w:rsidRPr="006D185E" w:rsidRDefault="00775D87" w:rsidP="00775D87">
      <w:r w:rsidRPr="006D185E">
        <w:t>Банк России полагает, что во втором полугодии инфляционная динамика начнет замедляться, приближаясь к целевым 4%. По итогам года ожидается диапазон 4,5-5,5%. Оптимизм регулятора подкрепляется анализом спросовых ограничений и отсутствием признаков развития мощных вторичных эффектов. Как сообщает сайт Коммерсантъ, регулятор продолжит внимательно следить за балансом внешних и внутренних факторов, включая риски, которые несет для мировой экономики нестабильность на энергетических рынках.</w:t>
      </w:r>
    </w:p>
    <w:p w14:paraId="054E7493" w14:textId="77777777" w:rsidR="00775D87" w:rsidRPr="006D185E" w:rsidRDefault="00775D87" w:rsidP="00775D87">
      <w:r w:rsidRPr="006D185E">
        <w:t>Стабилизация затрагивает все значимые сектора, включая авторынок РФ 2026, где отмечается равновесие спроса и предложения. Такие процессы создают фундамент для снижения волатильности цен и в дальнейшем могут позволить пересмотреть интенсивность жесткой денежно-кредитной политики.</w:t>
      </w:r>
    </w:p>
    <w:p w14:paraId="2DDAD31E" w14:textId="50CD989E" w:rsidR="00775D87" w:rsidRPr="006D185E" w:rsidRDefault="005203A3" w:rsidP="00775D87">
      <w:r>
        <w:t>«</w:t>
      </w:r>
      <w:r w:rsidR="00775D87" w:rsidRPr="006D185E">
        <w:t>Конечный эффект для потребителя зависит от того, как быстро мы сможем сбалансировать бюджетные расходы и доходы. Инфляция в 5,9% - это барьер, который экономика способна преодолеть при условии сохранения дисциплины потребления</w:t>
      </w:r>
      <w:r>
        <w:t>»</w:t>
      </w:r>
      <w:r w:rsidR="00775D87" w:rsidRPr="006D185E">
        <w:t>.</w:t>
      </w:r>
    </w:p>
    <w:p w14:paraId="3EE1E3B7" w14:textId="77777777" w:rsidR="00775D87" w:rsidRPr="006D185E" w:rsidRDefault="00775D87" w:rsidP="00775D87">
      <w:r w:rsidRPr="006D185E">
        <w:t>Виктория Дорошевич, финансовый аналитик</w:t>
      </w:r>
    </w:p>
    <w:p w14:paraId="35E6AE2E" w14:textId="39F29155" w:rsidR="00111D7C" w:rsidRPr="00C83BD3" w:rsidRDefault="002911BD" w:rsidP="00775D87">
      <w:hyperlink r:id="rId57" w:history="1">
        <w:r w:rsidR="00775D87" w:rsidRPr="006D185E">
          <w:rPr>
            <w:rStyle w:val="a3"/>
          </w:rPr>
          <w:t>https://www.moneytimes.ru/articles/russia-inflation-forecast-2026/148912/</w:t>
        </w:r>
      </w:hyperlink>
    </w:p>
    <w:p w14:paraId="7C09E20A" w14:textId="2D1A2F10" w:rsidR="00D666B9" w:rsidRPr="00D666B9" w:rsidRDefault="00D666B9" w:rsidP="00D666B9">
      <w:pPr>
        <w:pStyle w:val="2"/>
      </w:pPr>
      <w:bookmarkStart w:id="174" w:name="_Toc229467130"/>
      <w:r>
        <w:rPr>
          <w:lang w:val="en-US"/>
        </w:rPr>
        <w:t>NN</w:t>
      </w:r>
      <w:r w:rsidRPr="00D666B9">
        <w:t>.</w:t>
      </w:r>
      <w:r>
        <w:rPr>
          <w:lang w:val="en-US"/>
        </w:rPr>
        <w:t>ru</w:t>
      </w:r>
      <w:r w:rsidRPr="00D666B9">
        <w:t>, 10.05.2026, Экономисты дали нижегородцам советы, как сохранить накопления</w:t>
      </w:r>
      <w:bookmarkEnd w:id="174"/>
    </w:p>
    <w:p w14:paraId="10D6E0A4" w14:textId="199BA3B2" w:rsidR="00D666B9" w:rsidRPr="00C83BD3" w:rsidRDefault="00D666B9" w:rsidP="00D666B9">
      <w:pPr>
        <w:pStyle w:val="3"/>
      </w:pPr>
      <w:bookmarkStart w:id="175" w:name="_Toc229467131"/>
      <w:r w:rsidRPr="00D666B9">
        <w:t>51% россиян имеет сбережения, рассказал на днях министр финансов России Антон Силуанов. По его данным, за последние годы доля таких людей существенно выросла с 37%. Как сообщили эксперты в свежем исследовании московского аналитического центра НАФИ, у 27% имеющих накоплений их хватит на три или более месяцев. Значительная часть таковых — в руках у жителей миллионников, среди которых и нижегородцы. Если вы входите в число счастливчиков, которые могут похвастаться сбережениями, в материале NN.RU рассказываем, как в крайне непростой экономической ситуации если не приумножить, то хотя бы не потерять свои небольшие 100–500 тысяч рублей.</w:t>
      </w:r>
      <w:bookmarkEnd w:id="175"/>
    </w:p>
    <w:p w14:paraId="2CC3B530" w14:textId="77777777" w:rsidR="00D666B9" w:rsidRDefault="00D666B9" w:rsidP="00D666B9">
      <w:r>
        <w:t>Самые безопасные способы сохранения денег</w:t>
      </w:r>
    </w:p>
    <w:p w14:paraId="08F8B34C" w14:textId="6B0AB246" w:rsidR="00D666B9" w:rsidRPr="00C83BD3" w:rsidRDefault="00D666B9" w:rsidP="00D666B9">
      <w:r>
        <w:t>Экономист и эксперт по финансовым сервисам Андрей Бархота оценивает долю российских домохозяйств, которые сберегают деньги, как не очень большую. В разговоре с NN.RU эксперт заявил, что темпы роста доходов отстают от скорости подорожания товаров и услуг. В итоге многие вынуждены использовать свои сбережения для текущих потребительских расходов.</w:t>
      </w:r>
    </w:p>
    <w:p w14:paraId="3853E705" w14:textId="77777777" w:rsidR="00D666B9" w:rsidRPr="00D666B9" w:rsidRDefault="00D666B9" w:rsidP="00D666B9">
      <w:r w:rsidRPr="00D666B9">
        <w:t xml:space="preserve">Эта тенденция очень устойчива. Она, вероятно, продлится как минимум до конца года. И, по сути дела, когда мы говорим, что сейчас сберегательная модель поведения </w:t>
      </w:r>
      <w:r w:rsidRPr="00D666B9">
        <w:lastRenderedPageBreak/>
        <w:t>домохозяйств,</w:t>
      </w:r>
      <w:r w:rsidRPr="00D666B9">
        <w:rPr>
          <w:lang w:val="en-US"/>
        </w:rPr>
        <w:t> </w:t>
      </w:r>
      <w:r w:rsidRPr="00D666B9">
        <w:t>— это эвфемизм. В реальности это означает жесткую экономию. Никакой сберегательной модели нет, потому что сберегать нечего.</w:t>
      </w:r>
    </w:p>
    <w:p w14:paraId="05D279B8" w14:textId="77777777" w:rsidR="00D666B9" w:rsidRPr="00D666B9" w:rsidRDefault="00D666B9" w:rsidP="00D666B9">
      <w:r w:rsidRPr="00D666B9">
        <w:t>АНДРЕЙ БАРХОТА</w:t>
      </w:r>
    </w:p>
    <w:p w14:paraId="76944595" w14:textId="77777777" w:rsidR="00D666B9" w:rsidRPr="00D666B9" w:rsidRDefault="00D666B9" w:rsidP="00D666B9">
      <w:r w:rsidRPr="00D666B9">
        <w:t>экономист</w:t>
      </w:r>
    </w:p>
    <w:p w14:paraId="313E58BF" w14:textId="77777777" w:rsidR="00D666B9" w:rsidRPr="00D666B9" w:rsidRDefault="00D666B9" w:rsidP="00D666B9">
      <w:r w:rsidRPr="00D666B9">
        <w:t>Тем не менее что-то у россиян да имеется. Оценить размеры сбережений можно, в том числе исходя из данных о средней сумме банковского вклада для физлица. Агентство по страхованию вкладов подсчитало, что на начало 2026 года эта сумма в среднем составляла</w:t>
      </w:r>
      <w:r w:rsidRPr="00D666B9">
        <w:rPr>
          <w:lang w:val="en-US"/>
        </w:rPr>
        <w:t> </w:t>
      </w:r>
      <w:r w:rsidRPr="00D666B9">
        <w:t>419 тысяч</w:t>
      </w:r>
      <w:r w:rsidRPr="00D666B9">
        <w:rPr>
          <w:lang w:val="en-US"/>
        </w:rPr>
        <w:t> </w:t>
      </w:r>
      <w:r w:rsidRPr="00D666B9">
        <w:t>рублей.</w:t>
      </w:r>
    </w:p>
    <w:p w14:paraId="3FDF555A" w14:textId="77777777" w:rsidR="00D666B9" w:rsidRPr="00D666B9" w:rsidRDefault="00D666B9" w:rsidP="00D666B9">
      <w:r w:rsidRPr="00D666B9">
        <w:t>В случае именно небольших сбережений в размере 300–500 тысяч рублей Бархота рекомендует отдавать предпочтение безрисковым вариантам сохранения средств. В первую очередь к таковым относятся депозиты и краткосрочные вклады</w:t>
      </w:r>
      <w:r w:rsidRPr="00D666B9">
        <w:rPr>
          <w:lang w:val="en-US"/>
        </w:rPr>
        <w:t> </w:t>
      </w:r>
      <w:r w:rsidRPr="00D666B9">
        <w:t>— по ним процентные ставки сейчас выше, чем по длинным. Еще один неплохой вариант</w:t>
      </w:r>
      <w:r w:rsidRPr="00D666B9">
        <w:rPr>
          <w:lang w:val="en-US"/>
        </w:rPr>
        <w:t> </w:t>
      </w:r>
      <w:r w:rsidRPr="00D666B9">
        <w:t>— накопительный счет, потому что ставки там такие же, как по депозитам, но снять деньги можно в любой момент.</w:t>
      </w:r>
    </w:p>
    <w:p w14:paraId="75DA3FD9" w14:textId="77777777" w:rsidR="00D666B9" w:rsidRPr="00D666B9" w:rsidRDefault="00D666B9" w:rsidP="00D666B9">
      <w:r w:rsidRPr="00D666B9">
        <w:t xml:space="preserve">Доцент Финансового университета при Правительстве РФ и эксперт проекта НИФИ Минфина России «Моифинансы.рф» Любовь Хрустова сообщила </w:t>
      </w:r>
      <w:r w:rsidRPr="00D666B9">
        <w:rPr>
          <w:lang w:val="en-US"/>
        </w:rPr>
        <w:t>NN</w:t>
      </w:r>
      <w:r w:rsidRPr="00D666B9">
        <w:t>.</w:t>
      </w:r>
      <w:r w:rsidRPr="00D666B9">
        <w:rPr>
          <w:lang w:val="en-US"/>
        </w:rPr>
        <w:t>RU</w:t>
      </w:r>
      <w:r w:rsidRPr="00D666B9">
        <w:t>, что, несмотря на постепенное снижение процентных ставок по депозитам, банковские вклады по-прежнему стоит рассматривать как один из ключевых инструментов сбережения.</w:t>
      </w:r>
    </w:p>
    <w:p w14:paraId="405354C2" w14:textId="77777777" w:rsidR="00D666B9" w:rsidRPr="00D666B9" w:rsidRDefault="00D666B9" w:rsidP="00D666B9">
      <w:r w:rsidRPr="00D666B9">
        <w:t>При выборе вклада нужно учитывать не только уровень доходности, но и срок размещения. Нужно прогнозировать, в какой момент времени вам потенциально могут потребоваться сбережения: большинство вкладов предполагают потерю процентов при досрочном закрытии, поэтому, если деньги в ближайшее время могут понадобиться, лучше отдать предпочтение краткосрочным депозитам.</w:t>
      </w:r>
    </w:p>
    <w:p w14:paraId="57E7600E" w14:textId="77777777" w:rsidR="00D666B9" w:rsidRPr="00D666B9" w:rsidRDefault="00D666B9" w:rsidP="00D666B9">
      <w:r w:rsidRPr="00D666B9">
        <w:t>ЛЮБОВЬ ХРУСТОВА</w:t>
      </w:r>
    </w:p>
    <w:p w14:paraId="625CE129" w14:textId="77777777" w:rsidR="00D666B9" w:rsidRPr="00D666B9" w:rsidRDefault="00D666B9" w:rsidP="00D666B9">
      <w:r w:rsidRPr="00D666B9">
        <w:t>экономист</w:t>
      </w:r>
    </w:p>
    <w:p w14:paraId="2036C733" w14:textId="77777777" w:rsidR="00D666B9" w:rsidRPr="00D666B9" w:rsidRDefault="00D666B9" w:rsidP="00D666B9">
      <w:r w:rsidRPr="00D666B9">
        <w:t>Ценные бумаги: что лучше выбрать</w:t>
      </w:r>
    </w:p>
    <w:p w14:paraId="7084B92E" w14:textId="77777777" w:rsidR="00D666B9" w:rsidRPr="00D666B9" w:rsidRDefault="00D666B9" w:rsidP="00D666B9">
      <w:r w:rsidRPr="00D666B9">
        <w:t>Из ценных бумаг эксперты рекомендуют обратить внимание на долговые — облигации российских эмитентов с высоким кредитным рейтингом или замещающие облигации от таких же компаний. Бархота отметил: они хороши тем, что, помимо купонной доходности, можно выиграть за счет роста цены облигации из-за снижения ключевой ставки. Таким образом, доходность, например в 16% годовых, может превратиться в 18–19%, что неплохо по текущим временам.</w:t>
      </w:r>
    </w:p>
    <w:p w14:paraId="3E79B54C" w14:textId="367EA2B8" w:rsidR="00D666B9" w:rsidRPr="00D666B9" w:rsidRDefault="00D666B9" w:rsidP="00D666B9">
      <w:r w:rsidRPr="00D666B9">
        <w:t>Эмитент — это юридическое лицо, орган исполнительной власти или местного самоуправления, выпускающий в обращение ценные бумаги (акции, облигации), деньги или иные финансовые активы для привлечения капитала. Эмитент несет обязательства по исполнению прав владельцев этих бумаг (выплата дивидендов, купонов).</w:t>
      </w:r>
    </w:p>
    <w:p w14:paraId="5E2CEEA3" w14:textId="77777777" w:rsidR="00D666B9" w:rsidRPr="00D666B9" w:rsidRDefault="00D666B9" w:rsidP="00D666B9">
      <w:r w:rsidRPr="00D666B9">
        <w:t>Купонная доходность — это отношение суммы регулярных процентных выплат (купонов) по облигации за год к ее номинальной стоимости, выраженное в процентах. Она показывает гарантированный годовой доход, который эмитент выплачивает владельцу, независимо от рыночной цены бумаги. Обычно купоны выплачиваются один-четыре раза в год.</w:t>
      </w:r>
    </w:p>
    <w:p w14:paraId="7CCBCEBC" w14:textId="77777777" w:rsidR="00D666B9" w:rsidRPr="00D666B9" w:rsidRDefault="00D666B9" w:rsidP="00D666B9">
      <w:r w:rsidRPr="00D666B9">
        <w:lastRenderedPageBreak/>
        <w:t>При использовании инструментов фондового рынка важно помнить о дополнительных возможностях, предлагаемых для инвесторов, отметила Хрустова. Например, покупку облигаций можно совершать, открыв индивидуальный инвестиционный счет (ИИС), который будет давать дополнительные льготы в виде налогового вычета и освобождения от НДФЛ на доход от инвестиций.</w:t>
      </w:r>
    </w:p>
    <w:p w14:paraId="31C6F53D" w14:textId="77777777" w:rsidR="00D666B9" w:rsidRPr="00D666B9" w:rsidRDefault="00D666B9" w:rsidP="00D666B9">
      <w:r w:rsidRPr="00D666B9">
        <w:t>— Однако ИИС предполагает необходимость сохранения сбережений на счете на протяжении длительного периода времени для получения льгот. Аналогично предлагаемая государством программа долгосрочных сбережений (ПДС) при наличии большого числа достоинств (софинансирование со стороны государства, предоставление льгот, страхование сбережений) будет предполагать необходимость инвестирования средств на длительный период, — сообщила Хрустова.</w:t>
      </w:r>
    </w:p>
    <w:p w14:paraId="38BAF110" w14:textId="77777777" w:rsidR="00D666B9" w:rsidRPr="00D666B9" w:rsidRDefault="00D666B9" w:rsidP="00D666B9">
      <w:r w:rsidRPr="00D666B9">
        <w:t>Ситуация с драгоценными металлами</w:t>
      </w:r>
    </w:p>
    <w:p w14:paraId="76BECCB9" w14:textId="77777777" w:rsidR="00D666B9" w:rsidRPr="00D666B9" w:rsidRDefault="00D666B9" w:rsidP="00D666B9">
      <w:r w:rsidRPr="00D666B9">
        <w:t>К формам сбережения, которые Бархота не назвал бы безрисковыми, он отнес вложения в недвижимость и золото. Даже несмотря на то, что в последние годы они демонстрировали хорошие показатели.</w:t>
      </w:r>
    </w:p>
    <w:p w14:paraId="10C0D437" w14:textId="77777777" w:rsidR="00D666B9" w:rsidRPr="00D666B9" w:rsidRDefault="00D666B9" w:rsidP="00D666B9">
      <w:r w:rsidRPr="00D666B9">
        <w:t>— Золото, напомню, было лидером по приросту курсовой и биржевой стоимости за 2025 год. Но у меня есть ощущение, что дальше такого роста уже не будет, потому что золото достигло предельных значений. Оно, конечно, не опустится ниже 4500 долларов за тройскую унцию. Тем не менее таких +40–50% мы уже не увидим. Потому что золото во многом переоценено. И мы видим, что паника, которая была инспирирована опасностью торговых войн, рисков, торговых конфликтов, во многом уже абсорбирована. Подобные триггеры мы вряд ли будем наблюдать, — отметил экономист.</w:t>
      </w:r>
    </w:p>
    <w:p w14:paraId="5099F0F6" w14:textId="77777777" w:rsidR="00D666B9" w:rsidRPr="00D666B9" w:rsidRDefault="00D666B9" w:rsidP="00D666B9">
      <w:r w:rsidRPr="00D666B9">
        <w:t>Он советует не пускать на эту статью все сбережения, а при желании выделить не более 15–20% средств. Также важно учитывать, что в случае с золотом это будут длинные сбережения на три-семь лет. Нельзя ожидать от них доходности в первый год.</w:t>
      </w:r>
    </w:p>
    <w:p w14:paraId="3CBDE2F0" w14:textId="77777777" w:rsidR="00D666B9" w:rsidRPr="00D666B9" w:rsidRDefault="00D666B9" w:rsidP="00D666B9">
      <w:r w:rsidRPr="00D666B9">
        <w:t>Хрустова отметила, что, по прогнозам аналитиков, в 2026 году динамика цены золота сохранит восходящий тренд. Наиболее удобным и простым способом сбережения денег с использованием драгоценных металлов она назвала использование обезличенного металлического счета (ОМС), на котором отражается стоимость приобретаемого металла без указания его индивидуальных признаков.</w:t>
      </w:r>
    </w:p>
    <w:p w14:paraId="76B33D90" w14:textId="5BB7D54C" w:rsidR="00D666B9" w:rsidRPr="00D666B9" w:rsidRDefault="00D666B9" w:rsidP="00D666B9">
      <w:r w:rsidRPr="00D666B9">
        <w:t>— Объем средств на счете динамичен и меняется в привязке к изменению котировок на приобретенный драгоценный металл. Размещение средств с использованием ОМС может стать альтернативой традиционным банковским вкладам, — отметила эксперт.</w:t>
      </w:r>
    </w:p>
    <w:p w14:paraId="5E394244" w14:textId="15448FBA" w:rsidR="00D666B9" w:rsidRPr="00D666B9" w:rsidRDefault="00D666B9" w:rsidP="00D666B9">
      <w:r w:rsidRPr="00D666B9">
        <w:t>Недвижимость — всё еще вариант?</w:t>
      </w:r>
    </w:p>
    <w:p w14:paraId="55B00404" w14:textId="77777777" w:rsidR="00D666B9" w:rsidRPr="00D666B9" w:rsidRDefault="00D666B9" w:rsidP="00D666B9">
      <w:r w:rsidRPr="00D666B9">
        <w:t>Что касается недвижимости, Бархота отметил, что это еще один актив, который вызывает большие вопросы. В первую очередь потому, что прежнего бурного роста стоимости одного квадратного метра в ближайшее время не будет.</w:t>
      </w:r>
    </w:p>
    <w:p w14:paraId="5C96FB12" w14:textId="77777777" w:rsidR="00D666B9" w:rsidRPr="00D666B9" w:rsidRDefault="00D666B9" w:rsidP="00D666B9">
      <w:r w:rsidRPr="00D666B9">
        <w:t>— В период с 2019 по 2022 год в среднем стоимость квадратного метра росла в год на 30%. Сейчас такого не будет. Об этом даже заявляет Банк России, отмечая, что снижение доступности ипотеки охладило рынок недвижимости. Сейчас есть такая проблематика, что многие россияне активно покупали недвижимость, а теперь не могут ее продать без дисконта и пытаются сдать в аренду. Но по ней тоже возникает дисконт. То есть доходность недвижимости очень сильно преувеличена, — заметил экономист.</w:t>
      </w:r>
    </w:p>
    <w:p w14:paraId="272AD7C7" w14:textId="77777777" w:rsidR="00D666B9" w:rsidRPr="00D666B9" w:rsidRDefault="00D666B9" w:rsidP="00D666B9">
      <w:r w:rsidRPr="00D666B9">
        <w:lastRenderedPageBreak/>
        <w:t>Он добавил, что дополнительные трудности есть на первичном рынке, поскольку у застройщиков возникают финансовые проблемы. Не исключено, что и им скоро придется продавать объекты по сниженной цене.</w:t>
      </w:r>
    </w:p>
    <w:p w14:paraId="31A4B8E6" w14:textId="77777777" w:rsidR="00D666B9" w:rsidRPr="00D666B9" w:rsidRDefault="00D666B9" w:rsidP="00D666B9">
      <w:r w:rsidRPr="00D666B9">
        <w:t xml:space="preserve">Экономист Николай Кульбака в разговоре с </w:t>
      </w:r>
      <w:r w:rsidRPr="00D666B9">
        <w:rPr>
          <w:lang w:val="en-US"/>
        </w:rPr>
        <w:t>NN</w:t>
      </w:r>
      <w:r w:rsidRPr="00D666B9">
        <w:t>.</w:t>
      </w:r>
      <w:r w:rsidRPr="00D666B9">
        <w:rPr>
          <w:lang w:val="en-US"/>
        </w:rPr>
        <w:t>RU</w:t>
      </w:r>
      <w:r w:rsidRPr="00D666B9">
        <w:t xml:space="preserve"> также отметил, что у недвижимости есть куча недостатков. Во-первых, она неравномерно растет в цене. Во-вторых, нуждается в обслуживании. Также есть риски, что вторая и третья квартиры в перспективе будут облагаться дополнительными налогами.</w:t>
      </w:r>
    </w:p>
    <w:p w14:paraId="17560D99" w14:textId="77777777" w:rsidR="00D666B9" w:rsidRPr="00D666B9" w:rsidRDefault="00D666B9" w:rsidP="00D666B9">
      <w:r w:rsidRPr="00D666B9">
        <w:t>Рынок акций и валюта: что надо иметь в виду</w:t>
      </w:r>
    </w:p>
    <w:p w14:paraId="5B546958" w14:textId="77777777" w:rsidR="00D666B9" w:rsidRPr="00D666B9" w:rsidRDefault="00D666B9" w:rsidP="00D666B9">
      <w:r w:rsidRPr="00D666B9">
        <w:t>На российский рынок акций Бархота также смотрит очень осторожно. Экономист отметил, что здесь довольно высокий уровень рисков. Даже если есть номинальный рост выручки эмитентов российских акций, прибыль всё равно абсорбируется растущими издержками. В этих условиях покупка бумаг нецелесообразна.</w:t>
      </w:r>
    </w:p>
    <w:p w14:paraId="1EB46FF0" w14:textId="505A28BD" w:rsidR="00D666B9" w:rsidRPr="00D666B9" w:rsidRDefault="00D666B9" w:rsidP="00D666B9">
      <w:r w:rsidRPr="00D666B9">
        <w:t>Зато вполне неплохой вариант — держать деньги в валюте. Свободно конвертируемые доллары и евро имеют хорошие перспективы. Экономист подчеркнул, что сейчас на рынке есть понимание, что рубль переоценен и его девальвация — вопрос времени.</w:t>
      </w:r>
    </w:p>
    <w:p w14:paraId="14AFCB08" w14:textId="77777777" w:rsidR="00D666B9" w:rsidRPr="00D666B9" w:rsidRDefault="00D666B9" w:rsidP="00D666B9">
      <w:r w:rsidRPr="00D666B9">
        <w:t>—</w:t>
      </w:r>
      <w:r w:rsidRPr="00D666B9">
        <w:rPr>
          <w:lang w:val="en-US"/>
        </w:rPr>
        <w:t> </w:t>
      </w:r>
      <w:r w:rsidRPr="00D666B9">
        <w:t>Но и характер этой девальвации тоже непонятен. Она может быть резкой, скачкообразной, постепенной. Тем не менее она может реализоваться уже в этом году. Поэтому наличная валюта</w:t>
      </w:r>
      <w:r w:rsidRPr="00D666B9">
        <w:rPr>
          <w:lang w:val="en-US"/>
        </w:rPr>
        <w:t> </w:t>
      </w:r>
      <w:r w:rsidRPr="00D666B9">
        <w:t>— это один из очень удачных вариантов вложений. Точно лучше, чем золото, и не хуже депозитов на срок более шести месяцев,</w:t>
      </w:r>
      <w:r w:rsidRPr="00D666B9">
        <w:rPr>
          <w:lang w:val="en-US"/>
        </w:rPr>
        <w:t> </w:t>
      </w:r>
      <w:r w:rsidRPr="00D666B9">
        <w:t>— добавил Бархота.</w:t>
      </w:r>
    </w:p>
    <w:p w14:paraId="370CAA8E" w14:textId="77777777" w:rsidR="00D666B9" w:rsidRPr="00D666B9" w:rsidRDefault="00D666B9" w:rsidP="00D666B9">
      <w:r w:rsidRPr="00D666B9">
        <w:t>Кульбака также отметил, что есть смысл держать деньги в валюте в долгосрочной перспективе</w:t>
      </w:r>
      <w:r w:rsidRPr="00D666B9">
        <w:rPr>
          <w:lang w:val="en-US"/>
        </w:rPr>
        <w:t> </w:t>
      </w:r>
      <w:r w:rsidRPr="00D666B9">
        <w:t>— 5–10 лет. Это надежный вариант с учетом высокой инфляции и банковских процентов по вкладам, которые ее не компенсируют. В противном случае на комиссиях и колебаниях свои вложения можно только потерять.</w:t>
      </w:r>
    </w:p>
    <w:p w14:paraId="7BF7C959" w14:textId="77777777" w:rsidR="00D666B9" w:rsidRPr="00D666B9" w:rsidRDefault="00D666B9" w:rsidP="00D666B9">
      <w:r w:rsidRPr="00D666B9">
        <w:t>Что надо учитывать даже при надежных вариантах и чего лучше избегать</w:t>
      </w:r>
    </w:p>
    <w:p w14:paraId="6BF44B46" w14:textId="77777777" w:rsidR="00D666B9" w:rsidRPr="00D666B9" w:rsidRDefault="00D666B9" w:rsidP="00D666B9">
      <w:r w:rsidRPr="00D666B9">
        <w:t>Кульбака заметил, что даже в случае вполне надежных способов сбережения накоплений стоит ответственно подходить к выбору банка. Экономист рекомендует выбирать тройку крупнейших банков с государственным участием, а не гоняться за «хитрыми» организациями, которые предлагают высокие проценты. Такие предложения сигнализируют о том, что финансовая ситуация у банка не самая лучшая и он очень хочет получить ваши деньги в оборот.</w:t>
      </w:r>
    </w:p>
    <w:p w14:paraId="15F8A482" w14:textId="77777777" w:rsidR="00D666B9" w:rsidRPr="00D666B9" w:rsidRDefault="00D666B9" w:rsidP="00D666B9">
      <w:r w:rsidRPr="00D666B9">
        <w:t>Полагаться на инвестирование тоже не стоит, пока российская экономика находится в тяжелом состоянии. Отечественный фондовый рынок очень волатилен, и даже бизнес не сильно стремится вкладываться в акции.</w:t>
      </w:r>
    </w:p>
    <w:p w14:paraId="6567D1C9" w14:textId="77777777" w:rsidR="00D666B9" w:rsidRPr="00D666B9" w:rsidRDefault="00D666B9" w:rsidP="00D666B9">
      <w:r w:rsidRPr="00D666B9">
        <w:t>А альтернативных вариантов вроде криптовалюты экономисты советуют избегать. Кульбака заметил, что для сбережений такое вообще не подходит. Это очень спекулятивный актив, и никогда нельзя предугадать, что будет завтра.</w:t>
      </w:r>
    </w:p>
    <w:p w14:paraId="5AE7EF26" w14:textId="77777777" w:rsidR="00D666B9" w:rsidRPr="00D666B9" w:rsidRDefault="00D666B9" w:rsidP="00D666B9">
      <w:r w:rsidRPr="00D666B9">
        <w:t>При этом совсем ничего не предпринимать и просто держать деньги, что называется, под матрасом тоже не вариант. Эксперты отмечают, что с уровнем инфляции в России это будут достаточно большие потери.</w:t>
      </w:r>
    </w:p>
    <w:p w14:paraId="0ECE6A90" w14:textId="77777777" w:rsidR="00D666B9" w:rsidRPr="00D666B9" w:rsidRDefault="00D666B9" w:rsidP="00D666B9">
      <w:r w:rsidRPr="00D666B9">
        <w:t>Насколько реальна заморозка вкладов</w:t>
      </w:r>
    </w:p>
    <w:p w14:paraId="1FDABD0D" w14:textId="77777777" w:rsidR="00D666B9" w:rsidRPr="00D666B9" w:rsidRDefault="00D666B9" w:rsidP="00D666B9">
      <w:r w:rsidRPr="00D666B9">
        <w:lastRenderedPageBreak/>
        <w:t>На фоне информации о возможных заморозках вкладов россиян на несколько лет многие стали с куда большей опаской относиться к этому способу сохранения сбережений. Официальной информации о подобных планах нет, и наш собеседник Николай Кульбака говорит, что это очень маловероятный сценарий. Поскольку заморозку используют только в экстремальных условиях, когда начинается обвал банковской системы.</w:t>
      </w:r>
    </w:p>
    <w:p w14:paraId="0F1EEE44" w14:textId="77777777" w:rsidR="00D666B9" w:rsidRPr="00D666B9" w:rsidRDefault="00D666B9" w:rsidP="00D666B9">
      <w:r w:rsidRPr="00D666B9">
        <w:t>Представляем себе, что начинается обвал банковской системы: люди бегут и забирают вклады. Тогда ЦБ может на кратковременный период заморозить вклады. Но если это начнется, то вообще поменяет все правила игры. Надолго взять и заморозить вклады означает просто убить экономику. Поэтому вероятность этого сценария я рассматриваю как почти нулевую.</w:t>
      </w:r>
    </w:p>
    <w:p w14:paraId="30A7523D" w14:textId="77777777" w:rsidR="00D666B9" w:rsidRPr="00D666B9" w:rsidRDefault="00D666B9" w:rsidP="00D666B9">
      <w:r w:rsidRPr="00D666B9">
        <w:t>НИКОЛАЙ КУЛЬБАКА</w:t>
      </w:r>
    </w:p>
    <w:p w14:paraId="1E0AB618" w14:textId="77777777" w:rsidR="00D666B9" w:rsidRPr="00D666B9" w:rsidRDefault="00D666B9" w:rsidP="00D666B9">
      <w:r w:rsidRPr="00D666B9">
        <w:t>экономист</w:t>
      </w:r>
    </w:p>
    <w:p w14:paraId="1BF87895" w14:textId="77777777" w:rsidR="00D666B9" w:rsidRPr="00D666B9" w:rsidRDefault="00D666B9" w:rsidP="00D666B9">
      <w:r w:rsidRPr="00D666B9">
        <w:t>Бархота тоже говорит, что этот сценарий в таком исполнении очень маловероятен и может вызвать серьезный кризис. Тем не менее эксперт заметил, что возможны процессы, которые будут снижать эффективность сбережения в виде депозитов. Например, связанные со снижением доходности вкладов, которая даже сейчас в надежных банках отстает от ключевой ставки на полтора-два процентных пункта.</w:t>
      </w:r>
    </w:p>
    <w:p w14:paraId="2636B902" w14:textId="77777777" w:rsidR="00D666B9" w:rsidRPr="00D666B9" w:rsidRDefault="00D666B9" w:rsidP="00D666B9">
      <w:r w:rsidRPr="00D666B9">
        <w:t>—</w:t>
      </w:r>
      <w:r w:rsidRPr="00D666B9">
        <w:rPr>
          <w:lang w:val="en-US"/>
        </w:rPr>
        <w:t> </w:t>
      </w:r>
      <w:r w:rsidRPr="00D666B9">
        <w:t>Допустим, ключевая ставка снижается до уровня 11,5 или 12%, а доходность по вкладам начинает отставать от ключевой не на два процентных пункта, а на три-четыре. Тогда вклады, к примеру, приносят доходность в 8–9%. Инфляция декларируется 4,5–5%, но в реальности потребители ощущают ее на уровне 12–13%. И возникает феномен, когда реальная доходность вкладов отрицательная. В этой ситуации вкладчики могут принять решение о снятии вкладов или непродлении. Такая ситуация не исключена, к ней надо готовиться</w:t>
      </w:r>
      <w:r w:rsidRPr="00D666B9">
        <w:rPr>
          <w:lang w:val="en-US"/>
        </w:rPr>
        <w:t> </w:t>
      </w:r>
      <w:r w:rsidRPr="00D666B9">
        <w:t>— диверсифицировать сбережения. То есть не всё на вкладах держать,</w:t>
      </w:r>
      <w:r w:rsidRPr="00D666B9">
        <w:rPr>
          <w:lang w:val="en-US"/>
        </w:rPr>
        <w:t> </w:t>
      </w:r>
      <w:r w:rsidRPr="00D666B9">
        <w:t>— заключил Бархота.</w:t>
      </w:r>
    </w:p>
    <w:p w14:paraId="1C644324" w14:textId="1893B736" w:rsidR="00D666B9" w:rsidRPr="00D666B9" w:rsidRDefault="00D666B9" w:rsidP="00D666B9">
      <w:r w:rsidRPr="00D666B9">
        <w:t>Ранее кандидат экономических наук, доцент кафедры торгового дела Института экономики ННГУ им. Н.</w:t>
      </w:r>
      <w:r w:rsidRPr="00D666B9">
        <w:rPr>
          <w:lang w:val="en-US"/>
        </w:rPr>
        <w:t> </w:t>
      </w:r>
      <w:r w:rsidRPr="00D666B9">
        <w:t>И.</w:t>
      </w:r>
      <w:r w:rsidRPr="00D666B9">
        <w:rPr>
          <w:lang w:val="en-US"/>
        </w:rPr>
        <w:t> </w:t>
      </w:r>
      <w:r w:rsidRPr="00D666B9">
        <w:t>Лобачевского Сергей Кирюшин</w:t>
      </w:r>
      <w:r w:rsidRPr="00D666B9">
        <w:rPr>
          <w:lang w:val="en-US"/>
        </w:rPr>
        <w:t> </w:t>
      </w:r>
      <w:r w:rsidRPr="00D666B9">
        <w:t>рассказал</w:t>
      </w:r>
      <w:r w:rsidRPr="00D666B9">
        <w:rPr>
          <w:lang w:val="en-US"/>
        </w:rPr>
        <w:t>NN</w:t>
      </w:r>
      <w:r w:rsidRPr="00D666B9">
        <w:t>.</w:t>
      </w:r>
      <w:r w:rsidRPr="00D666B9">
        <w:rPr>
          <w:lang w:val="en-US"/>
        </w:rPr>
        <w:t>RU</w:t>
      </w:r>
      <w:r w:rsidRPr="00D666B9">
        <w:t>, как в ближайшие месяцы в Нижегородской области будут дорожать мясо, овощи и фрукты.</w:t>
      </w:r>
    </w:p>
    <w:p w14:paraId="00AEE468" w14:textId="2202B105" w:rsidR="00D666B9" w:rsidRPr="00D666B9" w:rsidRDefault="002911BD" w:rsidP="00D666B9">
      <w:hyperlink r:id="rId58" w:history="1">
        <w:r w:rsidR="00D666B9" w:rsidRPr="006C3DE8">
          <w:rPr>
            <w:rStyle w:val="a3"/>
          </w:rPr>
          <w:t>https://www.nn.ru/text/economics/2026/05/10/76397302/</w:t>
        </w:r>
      </w:hyperlink>
      <w:r w:rsidR="00D666B9">
        <w:t xml:space="preserve"> </w:t>
      </w:r>
    </w:p>
    <w:p w14:paraId="4D332F10" w14:textId="77777777" w:rsidR="008A1590" w:rsidRPr="006D185E" w:rsidRDefault="008A1590" w:rsidP="008A1590">
      <w:pPr>
        <w:pStyle w:val="2"/>
      </w:pPr>
      <w:bookmarkStart w:id="176" w:name="_Toc229467132"/>
      <w:r w:rsidRPr="006D185E">
        <w:t>Газета.ру, 08.05.2026, В России ожидают сохранения дефицита кадров</w:t>
      </w:r>
      <w:bookmarkEnd w:id="176"/>
    </w:p>
    <w:p w14:paraId="3FA15D84" w14:textId="1F9E62C8" w:rsidR="008A1590" w:rsidRPr="006D185E" w:rsidRDefault="008A1590" w:rsidP="00BB5DBC">
      <w:pPr>
        <w:pStyle w:val="3"/>
      </w:pPr>
      <w:bookmarkStart w:id="177" w:name="_Toc229467133"/>
      <w:r w:rsidRPr="006D185E">
        <w:t xml:space="preserve">Дефицит кадров в России сохранится во второй половине 2026 года. Об этом </w:t>
      </w:r>
      <w:r w:rsidR="005203A3">
        <w:t>«</w:t>
      </w:r>
      <w:r w:rsidRPr="006D185E">
        <w:t>Газете.Ru</w:t>
      </w:r>
      <w:r w:rsidR="005203A3">
        <w:t>»</w:t>
      </w:r>
      <w:r w:rsidRPr="006D185E">
        <w:t xml:space="preserve"> рассказала кандидат экономических наук, доцент кафедры экономики и управления ИМЭС Люза Байгузина.</w:t>
      </w:r>
      <w:bookmarkEnd w:id="177"/>
    </w:p>
    <w:p w14:paraId="2C8D6F97" w14:textId="207F04FF" w:rsidR="008A1590" w:rsidRPr="006D185E" w:rsidRDefault="005203A3" w:rsidP="008A1590">
      <w:r>
        <w:t>«</w:t>
      </w:r>
      <w:r w:rsidR="008A1590" w:rsidRPr="006D185E">
        <w:t>Демографический спад ограничивает приток новых работников, молодежь выходит на рынок труда в меньшем количестве и не всегда обладает нужными компетенциями, а опытные специалисты постепенно достигают пенсионного возраста. Сильнее всего нехватку сотрудников во второй половине 2026 года будут ощущать сельское хозяйство, промышленность, строительство, ЖКХ, энергетика, транспорт и IT. В агросекторе проблема связана с низкой престижностью профессий, оттоком молодежи и старением кадров. Это уже сдерживает развитие отрасли и может замедлить рост производства</w:t>
      </w:r>
      <w:r>
        <w:t>»</w:t>
      </w:r>
      <w:r w:rsidR="008A1590" w:rsidRPr="006D185E">
        <w:t>, — отметила Байгузина.</w:t>
      </w:r>
    </w:p>
    <w:p w14:paraId="48FEB724" w14:textId="77777777" w:rsidR="008A1590" w:rsidRPr="006D185E" w:rsidRDefault="008A1590" w:rsidP="008A1590">
      <w:r w:rsidRPr="006D185E">
        <w:lastRenderedPageBreak/>
        <w:t>По ее словам, в промышленности и производстве дефицит квалифицированных рабочих и инженеров мешает внедрять новые технологии, автоматизировать процессы и расширять мощности. Из-за этого предприятия могут ограничивать выпуск продукции и откладывать инвестиции в развитие, считает экономист.</w:t>
      </w:r>
    </w:p>
    <w:p w14:paraId="6EC4BE43" w14:textId="77777777" w:rsidR="008A1590" w:rsidRPr="006D185E" w:rsidRDefault="008A1590" w:rsidP="008A1590">
      <w:r w:rsidRPr="006D185E">
        <w:t>Она допустила, что в строительстве и ЖКХ пик нехватки специалистов может прийтись на 2027 год. Но уже во второй половине 2026 года кадровый дефицит будет тормозить инфраструктурные проекты, строительство жилья и модернизацию коммунальной сферы, предупредила эксперт. Она добавила, что в энергетике и транспорте нехватка работников ограничит модернизацию и расширение сетей, а также может влиять на стабильность работы предприятий.</w:t>
      </w:r>
    </w:p>
    <w:p w14:paraId="0CC3F68C" w14:textId="77777777" w:rsidR="008A1590" w:rsidRPr="006D185E" w:rsidRDefault="008A1590" w:rsidP="008A1590">
      <w:r w:rsidRPr="006D185E">
        <w:t>В IT и цифровых технологиях, несмотря на рост интереса к профессиям в этой сфере, спрос на квалифицированных специалистов по-прежнему превышает предложение, посетовала Байгузина. Это будет сдерживать цифровую трансформацию бизнеса и внедрение новых решений, считает экономист.</w:t>
      </w:r>
    </w:p>
    <w:p w14:paraId="54D6030B" w14:textId="77777777" w:rsidR="008A1590" w:rsidRPr="006D185E" w:rsidRDefault="008A1590" w:rsidP="008A1590">
      <w:r w:rsidRPr="006D185E">
        <w:t>Она сказала, что из-за конкуренции за работников компании продолжат повышать зарплату. Во второй половине 2026 года выплаты могут вырасти на 10–12%, особенно в IT, строительстве и ЖКХ, однако темпы роста будут ниже, чем в 2023–2024 годах, предположила Байгузина. Работодатели все чаще будут делать ставку не только на повышение оклада, но и на разовые выплаты, бонусы и нематериальные меры удержания сотрудников, подчеркнула эксперт.</w:t>
      </w:r>
    </w:p>
    <w:p w14:paraId="313FA0F4" w14:textId="77777777" w:rsidR="008A1590" w:rsidRPr="006D185E" w:rsidRDefault="008A1590" w:rsidP="008A1590">
      <w:r w:rsidRPr="006D185E">
        <w:t>Ранее глава ЦБ Эльвира Набиуллина заявила о рекордном дефиците кадров в России.</w:t>
      </w:r>
    </w:p>
    <w:p w14:paraId="73ACB687" w14:textId="2FB080E4" w:rsidR="00775D87" w:rsidRPr="006D185E" w:rsidRDefault="002911BD" w:rsidP="008A1590">
      <w:hyperlink r:id="rId59" w:history="1">
        <w:r w:rsidR="008A1590" w:rsidRPr="006D185E">
          <w:rPr>
            <w:rStyle w:val="a3"/>
          </w:rPr>
          <w:t>https://www.gazeta.ru/business/news/2026/05/08/28420699.shtml</w:t>
        </w:r>
      </w:hyperlink>
    </w:p>
    <w:p w14:paraId="22A3B270" w14:textId="77777777" w:rsidR="0050358C" w:rsidRPr="006D185E" w:rsidRDefault="0050358C" w:rsidP="0050358C">
      <w:pPr>
        <w:pStyle w:val="2"/>
      </w:pPr>
      <w:bookmarkStart w:id="178" w:name="_Toc229467134"/>
      <w:r w:rsidRPr="006D185E">
        <w:t>НИА Федерация, 08.05.2026, Доверчивость на проценты: почему школьный урок финбезопасности становится вопросом национальной экономики</w:t>
      </w:r>
      <w:bookmarkEnd w:id="178"/>
    </w:p>
    <w:p w14:paraId="6C80B197" w14:textId="3A42DC32" w:rsidR="0050358C" w:rsidRPr="006D185E" w:rsidRDefault="0050358C" w:rsidP="00BB5DBC">
      <w:pPr>
        <w:pStyle w:val="3"/>
      </w:pPr>
      <w:bookmarkStart w:id="179" w:name="_Toc229467135"/>
      <w:r w:rsidRPr="006D185E">
        <w:t xml:space="preserve">Мы живем в мире, где финансовая грамотность стала таким же базовым навыком, как умение читать и писать. Однако, наблюдая за поведением многих россиян, невольно задаешься вопросом: почему при наличии доступа к информации люди продолжают попадаться на одни и те же уловки — от финансовых пирамид до сомнительных схем </w:t>
      </w:r>
      <w:r w:rsidR="005203A3">
        <w:t>«</w:t>
      </w:r>
      <w:r w:rsidRPr="006D185E">
        <w:t>быстрого обогащения</w:t>
      </w:r>
      <w:r w:rsidR="005203A3">
        <w:t>»</w:t>
      </w:r>
      <w:r w:rsidRPr="006D185E">
        <w:t>?</w:t>
      </w:r>
      <w:bookmarkEnd w:id="179"/>
      <w:r w:rsidRPr="006D185E">
        <w:t xml:space="preserve"> </w:t>
      </w:r>
    </w:p>
    <w:p w14:paraId="7D0133F2" w14:textId="73533A6B" w:rsidR="0050358C" w:rsidRPr="006D185E" w:rsidRDefault="0050358C" w:rsidP="0050358C">
      <w:r w:rsidRPr="006D185E">
        <w:t xml:space="preserve">Недавние инициативы законодателей, а именно предложение сделать </w:t>
      </w:r>
      <w:r w:rsidR="005203A3">
        <w:t>«</w:t>
      </w:r>
      <w:r w:rsidRPr="006D185E">
        <w:t>Основы финансовой безопасности</w:t>
      </w:r>
      <w:r w:rsidR="005203A3">
        <w:t>»</w:t>
      </w:r>
      <w:r w:rsidRPr="006D185E">
        <w:t xml:space="preserve"> обязательным школьным предметом, выглядят не просто благим пожеланием, а экстренной мерой. Чтобы понять, насколько эта мера назрела, стоит обратиться к свежим данным опросов и мнению председателя Комитета Госдумы по финрынку Анатолия Аксакова.</w:t>
      </w:r>
    </w:p>
    <w:p w14:paraId="3232D323" w14:textId="42653574" w:rsidR="0050358C" w:rsidRPr="006D185E" w:rsidRDefault="0050358C" w:rsidP="0050358C">
      <w:r w:rsidRPr="006D185E">
        <w:t xml:space="preserve">Цифры, озвученные в ходе исследований НИФИ Минфина и Роскачества, шокируют своей откровенностью. 39 процентов соотечественников искренне не видят рисков в проектах, обещающих золотые горы, а 23 процента готовы сознательно рискнуть деньгами в финансовой пирамиде, надеясь </w:t>
      </w:r>
      <w:r w:rsidR="005203A3">
        <w:t>«</w:t>
      </w:r>
      <w:r w:rsidRPr="006D185E">
        <w:t>обмануть обманщиков</w:t>
      </w:r>
      <w:r w:rsidR="005203A3">
        <w:t>»</w:t>
      </w:r>
      <w:r w:rsidRPr="006D185E">
        <w:t xml:space="preserve"> и вовремя выйти из игры. Эта статистика вступает в парадоксальный контраст с другим трендом: молодежь от 18 до 25 лет вдвое активнее вступает в </w:t>
      </w:r>
      <w:r w:rsidRPr="006D185E">
        <w:rPr>
          <w:b/>
          <w:bCs/>
        </w:rPr>
        <w:t>программу долгосрочных сбережений</w:t>
      </w:r>
      <w:r w:rsidRPr="006D185E">
        <w:t>.</w:t>
      </w:r>
    </w:p>
    <w:p w14:paraId="62DAA1E1" w14:textId="1516DDDB" w:rsidR="0050358C" w:rsidRPr="006D185E" w:rsidRDefault="0050358C" w:rsidP="0050358C">
      <w:r w:rsidRPr="006D185E">
        <w:lastRenderedPageBreak/>
        <w:t xml:space="preserve">Как объясняет Анатолий Аксаков, никакого противоречия здесь нет. Он выделяет два разнонаправленных вектора. С одной стороны, феномен слепой убежденности он связывает со </w:t>
      </w:r>
      <w:r w:rsidR="005203A3">
        <w:t>«</w:t>
      </w:r>
      <w:r w:rsidRPr="006D185E">
        <w:t>склонностью к риску, невнимательностью и исторически присущей русскому человеку доверчивостью</w:t>
      </w:r>
      <w:r w:rsidR="005203A3">
        <w:t>»</w:t>
      </w:r>
      <w:r w:rsidRPr="006D185E">
        <w:t xml:space="preserve">. Люди видят лишь высокие проценты, игнорируя сопутствующие риски. С другой стороны, молодое поколение демонстрирует прорыв: </w:t>
      </w:r>
      <w:r w:rsidR="005203A3">
        <w:t>«</w:t>
      </w:r>
      <w:r w:rsidRPr="006D185E">
        <w:t>Они уже просчитывают возможности, обращают внимание на долю участия государства и льготные программы</w:t>
      </w:r>
      <w:r w:rsidR="005203A3">
        <w:t>»</w:t>
      </w:r>
      <w:r w:rsidRPr="006D185E">
        <w:t xml:space="preserve">. Именно эта </w:t>
      </w:r>
      <w:r w:rsidR="005203A3">
        <w:t>«</w:t>
      </w:r>
      <w:r w:rsidRPr="006D185E">
        <w:t>продвинутость</w:t>
      </w:r>
      <w:r w:rsidR="005203A3">
        <w:t>»</w:t>
      </w:r>
      <w:r w:rsidRPr="006D185E">
        <w:t xml:space="preserve"> молодежи и является спасательным кругом для экономики.</w:t>
      </w:r>
    </w:p>
    <w:p w14:paraId="78812F78" w14:textId="7DA5D14E" w:rsidR="0050358C" w:rsidRPr="006D185E" w:rsidRDefault="0050358C" w:rsidP="0050358C">
      <w:r w:rsidRPr="006D185E">
        <w:t xml:space="preserve">Однако проблема в том, что эти позитивные тренды пока не являются массовыми. 23% сознательных игроков в пирамиды — это сигнал системного сбоя. Отвечая на вопрос </w:t>
      </w:r>
      <w:r w:rsidR="005203A3">
        <w:t>«</w:t>
      </w:r>
      <w:r w:rsidRPr="006D185E">
        <w:t>Парламентской газеты</w:t>
      </w:r>
      <w:r w:rsidR="005203A3">
        <w:t>»</w:t>
      </w:r>
      <w:r w:rsidRPr="006D185E">
        <w:t xml:space="preserve">, Аксаков категоричен: финансовую грамотность необходимо внедрять </w:t>
      </w:r>
      <w:r w:rsidR="005203A3">
        <w:t>«</w:t>
      </w:r>
      <w:r w:rsidRPr="006D185E">
        <w:t>даже не со школьной скамьи, а с детского сада</w:t>
      </w:r>
      <w:r w:rsidR="005203A3">
        <w:t>»</w:t>
      </w:r>
      <w:r w:rsidRPr="006D185E">
        <w:t>, сделав это обязательным требованием. Он апеллирует к личному опыту, утверждая, что детям это будет интересно.</w:t>
      </w:r>
    </w:p>
    <w:p w14:paraId="0F06FCAB" w14:textId="77777777" w:rsidR="0050358C" w:rsidRPr="006D185E" w:rsidRDefault="0050358C" w:rsidP="0050358C">
      <w:r w:rsidRPr="006D185E">
        <w:t>Более того, эксперты подмечают и другую тревожную тенденцию, связанную с борьбой с мошенниками. Банки сейчас вынуждены проявлять излишнюю осторожность, блокируя нетрадиционные для клиента операции (например, резкое обналичивание крупной суммы). Это защита от влияния третьих лиц, но это же и иллюстрация того, что регуляторные механизмы вынуждены подменять собой отсутствие личной финансовой дисциплины граждан.</w:t>
      </w:r>
    </w:p>
    <w:p w14:paraId="1A17D928" w14:textId="7DE6DA24" w:rsidR="0050358C" w:rsidRPr="006D185E" w:rsidRDefault="0050358C" w:rsidP="0050358C">
      <w:r w:rsidRPr="006D185E">
        <w:t xml:space="preserve">Говоря о позитивной повестке, Аксаков дает и практические советы по формированию </w:t>
      </w:r>
      <w:r w:rsidR="005203A3">
        <w:t>«</w:t>
      </w:r>
      <w:r w:rsidRPr="006D185E">
        <w:t>финансовой подушки</w:t>
      </w:r>
      <w:r w:rsidR="005203A3">
        <w:t>»</w:t>
      </w:r>
      <w:r w:rsidRPr="006D185E">
        <w:t>: облигации федерального займа, депозиты и, как лучший вариант, программа долгосрочных сбережений с его стопроцентной госзащитой.</w:t>
      </w:r>
    </w:p>
    <w:p w14:paraId="1FF28D61" w14:textId="77777777" w:rsidR="0050358C" w:rsidRPr="006D185E" w:rsidRDefault="0050358C" w:rsidP="0050358C">
      <w:r w:rsidRPr="006D185E">
        <w:t>Введение обязательного курса основ финансовой безопасности — это не бюрократическая инициатива, а насущная экономическая необходимость.</w:t>
      </w:r>
    </w:p>
    <w:p w14:paraId="37267E68" w14:textId="77777777" w:rsidR="0050358C" w:rsidRPr="006D185E" w:rsidRDefault="0050358C" w:rsidP="0050358C">
      <w:r w:rsidRPr="006D185E">
        <w:t>Иллюзия контроля опаснее простого незнания. Некоторые люди искренне уверены, что смогут переиграть мошенников или вовремя выйти из сомнительной схемы. Школьный курс призван разрушить этот миф, обучая не просто базовым правилам, но и основам грамотного финансового поведения.</w:t>
      </w:r>
    </w:p>
    <w:p w14:paraId="5ACC3026" w14:textId="1BF1B9B9" w:rsidR="0050358C" w:rsidRPr="006D185E" w:rsidRDefault="0050358C" w:rsidP="0050358C">
      <w:r w:rsidRPr="006D185E">
        <w:t xml:space="preserve">Необходима смена парадигмы с погони за лёгкой выгодой на формирование долгосрочной </w:t>
      </w:r>
      <w:r w:rsidR="005203A3">
        <w:t>«</w:t>
      </w:r>
      <w:r w:rsidRPr="006D185E">
        <w:t>подушки безопасности</w:t>
      </w:r>
      <w:r w:rsidR="005203A3">
        <w:t>»</w:t>
      </w:r>
      <w:r w:rsidRPr="006D185E">
        <w:t>. Системное финансовое образование способно сгладить разрыв между поколениями и разными типами поведения. Человек, с детства понимающий природу финансовых пузырей и рисков, с гораздо большей вероятностью избежит потерь в любом возрасте.</w:t>
      </w:r>
    </w:p>
    <w:p w14:paraId="66600FDF" w14:textId="77777777" w:rsidR="0050358C" w:rsidRPr="006D185E" w:rsidRDefault="0050358C" w:rsidP="0050358C">
      <w:r w:rsidRPr="006D185E">
        <w:t>Доверчивость — не порок, но уязвимость, которую можно и нужно компенсировать знаниями. Менять привычки и ментальные установки сложно, но возможно через регулярное обучение и стройную систему практических навыков. Обязательный урок финансовой грамотности способен выполнить роль той самой прививки, которая не лечит уже возникшую болезнь, но формирует устойчивый иммунитет на будущее.</w:t>
      </w:r>
    </w:p>
    <w:p w14:paraId="0E4DD7B3" w14:textId="1DB54020" w:rsidR="0050358C" w:rsidRPr="006D185E" w:rsidRDefault="005203A3" w:rsidP="0050358C">
      <w:r>
        <w:t>«</w:t>
      </w:r>
      <w:r w:rsidR="0050358C" w:rsidRPr="006D185E">
        <w:t xml:space="preserve">В конечном счете, формирование финансово грамотного гражданина — это вклад в суверенитет страны. Такие знания нужны не только для защиты собственных денег, но и для того, чтобы двигать страну вперёд. В эпоху, когда технологии позволяют лишить сбережений за секунду, ликбез на тему </w:t>
      </w:r>
      <w:r>
        <w:t>«</w:t>
      </w:r>
      <w:r w:rsidR="0050358C" w:rsidRPr="006D185E">
        <w:t>как не потерять</w:t>
      </w:r>
      <w:r>
        <w:t>»</w:t>
      </w:r>
      <w:r w:rsidR="0050358C" w:rsidRPr="006D185E">
        <w:t xml:space="preserve"> должен стать обязательным. Промедление здесь обходится слишком дорого: доверчивость граждан продолжает </w:t>
      </w:r>
      <w:r w:rsidR="0050358C" w:rsidRPr="006D185E">
        <w:lastRenderedPageBreak/>
        <w:t>работать не на их благосостояние, а на кошельки мошенников</w:t>
      </w:r>
      <w:r>
        <w:t>»</w:t>
      </w:r>
      <w:r w:rsidR="0050358C" w:rsidRPr="006D185E">
        <w:t>, - прокомментировала доцент Ставропольского филиала Президентской академии Анастасия Ледовская.</w:t>
      </w:r>
    </w:p>
    <w:p w14:paraId="753FB0C3" w14:textId="3AAF6BE3" w:rsidR="0050358C" w:rsidRPr="006D185E" w:rsidRDefault="002911BD" w:rsidP="0050358C">
      <w:hyperlink r:id="rId60" w:history="1">
        <w:r w:rsidR="0050358C" w:rsidRPr="006D185E">
          <w:rPr>
            <w:rStyle w:val="a3"/>
          </w:rPr>
          <w:t>https://www.nia-rf.ru/news/economy/115867</w:t>
        </w:r>
      </w:hyperlink>
      <w:r w:rsidR="0050358C" w:rsidRPr="006D185E">
        <w:t xml:space="preserve"> </w:t>
      </w:r>
    </w:p>
    <w:p w14:paraId="4F2CC97D" w14:textId="3B26FE60" w:rsidR="004F52D0" w:rsidRPr="006D185E" w:rsidRDefault="004F52D0" w:rsidP="004F52D0">
      <w:pPr>
        <w:pStyle w:val="2"/>
      </w:pPr>
      <w:bookmarkStart w:id="180" w:name="_Toc229135996"/>
      <w:bookmarkStart w:id="181" w:name="_Toc229467136"/>
      <w:r w:rsidRPr="006D185E">
        <w:t xml:space="preserve">Новости Москвы, 08.05.2026, </w:t>
      </w:r>
      <w:r w:rsidR="005203A3">
        <w:rPr>
          <w:rFonts w:eastAsia="Verdana"/>
        </w:rPr>
        <w:t>«</w:t>
      </w:r>
      <w:r w:rsidRPr="006D185E">
        <w:rPr>
          <w:rFonts w:eastAsia="Verdana"/>
        </w:rPr>
        <w:t>Вклады, золото или недвижимость?</w:t>
      </w:r>
      <w:r w:rsidR="005203A3">
        <w:rPr>
          <w:rFonts w:eastAsia="Verdana"/>
        </w:rPr>
        <w:t>»</w:t>
      </w:r>
      <w:r w:rsidRPr="006D185E">
        <w:rPr>
          <w:rFonts w:eastAsia="Verdana"/>
        </w:rPr>
        <w:t xml:space="preserve"> Что делать россиянам с накоплениями - мнения экономистов</w:t>
      </w:r>
      <w:bookmarkEnd w:id="180"/>
      <w:bookmarkEnd w:id="181"/>
    </w:p>
    <w:p w14:paraId="043A90E3" w14:textId="77777777" w:rsidR="004F52D0" w:rsidRPr="004F52D0" w:rsidRDefault="004F52D0" w:rsidP="00BB5DBC">
      <w:pPr>
        <w:pStyle w:val="3"/>
      </w:pPr>
      <w:bookmarkStart w:id="182" w:name="_Toc229467137"/>
      <w:r w:rsidRPr="004F52D0">
        <w:t>51% россиян имеет сбережения, рассказал на днях министр финансов России Антон Силуанов. По его данным, за последние годы доля таких людей существенно выросла с 37%. Как сообщили эксперты в свежем исследовании московского аналитического центра НАФИ, у 27% имеющих накоплений их хватит на три или более месяцев. Значительная часть таковых - в руках у жителей миллионников. Если вы входите в число счастливчиков, которые могут похвастаться сбережениями, NN.RU рассказывает, как в непростой экономической ситуации если не приумножить, то хотя бы их не потерять.</w:t>
      </w:r>
      <w:bookmarkEnd w:id="182"/>
    </w:p>
    <w:p w14:paraId="55D50B16" w14:textId="77777777" w:rsidR="004F52D0" w:rsidRPr="004F52D0" w:rsidRDefault="004F52D0" w:rsidP="004F52D0">
      <w:r w:rsidRPr="004F52D0">
        <w:t>Самые безопасные способы сохранения денег</w:t>
      </w:r>
    </w:p>
    <w:p w14:paraId="691734CA" w14:textId="77777777" w:rsidR="004F52D0" w:rsidRPr="004F52D0" w:rsidRDefault="004F52D0" w:rsidP="004F52D0">
      <w:r w:rsidRPr="004F52D0">
        <w:t>Экономист и эксперт по финансовым сервисам Андрей Бархота оценивает долю российских домохозяйств, которые сберегают деньги, как не очень большую. В разговоре с NN.RU эксперт заявил, что темпы роста доходов отстают от скорости подорожания товаров и услуг. В итоге многие вынуждены использовать свои сбережения для текущих потребительских расходов.</w:t>
      </w:r>
    </w:p>
    <w:p w14:paraId="3A511581" w14:textId="77777777" w:rsidR="004F52D0" w:rsidRPr="004F52D0" w:rsidRDefault="004F52D0" w:rsidP="004F52D0">
      <w:r w:rsidRPr="004F52D0">
        <w:t>Эта тенденция очень устойчива. Она, вероятно, продлится как минимум до конца года. И, по сути дела, когда мы говорим, что сейчас сберегательная модель поведения домохозяйств, - это эвфемизм. В реальности это означает жесткую экономию. Никакой сберегательной модели нет, потому что сберегать нечего.</w:t>
      </w:r>
    </w:p>
    <w:p w14:paraId="53B2D3D3" w14:textId="77777777" w:rsidR="004F52D0" w:rsidRPr="004F52D0" w:rsidRDefault="004F52D0" w:rsidP="004F52D0">
      <w:r w:rsidRPr="004F52D0">
        <w:t>Андрей Бархота</w:t>
      </w:r>
    </w:p>
    <w:p w14:paraId="0E7516F4" w14:textId="77777777" w:rsidR="004F52D0" w:rsidRPr="004F52D0" w:rsidRDefault="004F52D0" w:rsidP="004F52D0">
      <w:r w:rsidRPr="004F52D0">
        <w:t>экономист</w:t>
      </w:r>
    </w:p>
    <w:p w14:paraId="3CFE4530" w14:textId="77777777" w:rsidR="004F52D0" w:rsidRPr="004F52D0" w:rsidRDefault="004F52D0" w:rsidP="004F52D0">
      <w:r w:rsidRPr="004F52D0">
        <w:t>Тем не менее что-то у россиян да имеется. Оценить размеры сбережений можно, в том числе исходя из данных о средней сумме банковского вклада для физлица. Агентство по страхованию вкладов подсчитало, что на начало 2026 года эта сумма в среднем составляла 419 тысяч рублей.</w:t>
      </w:r>
    </w:p>
    <w:p w14:paraId="01B12546" w14:textId="77777777" w:rsidR="004F52D0" w:rsidRPr="004F52D0" w:rsidRDefault="004F52D0" w:rsidP="004F52D0">
      <w:r w:rsidRPr="004F52D0">
        <w:t>В случае именно небольших сбережений, в пределах 300-500 тысяч рублей, Бархота рекомендует отдавать предпочтение безрисковым вариантам сохранения средств. В первую очередь к таковым относятся депозиты и краткосрочные вклады - по ним процентные ставки сейчас выше, чем по длинным. Еще один неплохой вариант - накопительный счет, потому что ставки там такие же, как по депозитам, но снять деньги можно в любой момент.</w:t>
      </w:r>
    </w:p>
    <w:p w14:paraId="03EF91F3" w14:textId="0FA0761E" w:rsidR="004F52D0" w:rsidRPr="004F52D0" w:rsidRDefault="004F52D0" w:rsidP="004F52D0">
      <w:r w:rsidRPr="004F52D0">
        <w:t xml:space="preserve">Доцент Финансового университета при Правительстве РФ и эксперт проекта НИФИ Минфина России </w:t>
      </w:r>
      <w:r w:rsidR="005203A3">
        <w:t>«</w:t>
      </w:r>
      <w:r w:rsidRPr="004F52D0">
        <w:t>Моифинансы.рф</w:t>
      </w:r>
      <w:r w:rsidR="005203A3">
        <w:t>»</w:t>
      </w:r>
      <w:r w:rsidRPr="004F52D0">
        <w:t xml:space="preserve"> Любовь Хрустова сообщила NN.RU, что, несмотря на постепенное снижение процентных ставок по депозитам, банковские вклады по-прежнему стоит рассматривать как один из ключевых инструментов сбережения.</w:t>
      </w:r>
    </w:p>
    <w:p w14:paraId="18BECE81" w14:textId="77777777" w:rsidR="004F52D0" w:rsidRPr="004F52D0" w:rsidRDefault="004F52D0" w:rsidP="004F52D0">
      <w:r w:rsidRPr="004F52D0">
        <w:lastRenderedPageBreak/>
        <w:t>При выборе вклада нужно учитывать не только уровень доходности, но и срок размещения. Нужно прогнозировать, в какой момент времени вам потенциально могут потребоваться сбережения: большинство вкладов предполагают потерю процентов при досрочном закрытии, поэтому, если деньги в ближайшее время могут понадобиться, лучше отдать предпочтение краткосрочным депозитам.</w:t>
      </w:r>
    </w:p>
    <w:p w14:paraId="6B04F04F" w14:textId="77777777" w:rsidR="004F52D0" w:rsidRPr="004F52D0" w:rsidRDefault="004F52D0" w:rsidP="004F52D0">
      <w:r w:rsidRPr="004F52D0">
        <w:t>Любовь Хрустова</w:t>
      </w:r>
    </w:p>
    <w:p w14:paraId="37840644" w14:textId="77777777" w:rsidR="004F52D0" w:rsidRPr="004F52D0" w:rsidRDefault="004F52D0" w:rsidP="004F52D0">
      <w:r w:rsidRPr="004F52D0">
        <w:t>экономист</w:t>
      </w:r>
    </w:p>
    <w:p w14:paraId="5EF12ECD" w14:textId="77777777" w:rsidR="004F52D0" w:rsidRPr="004F52D0" w:rsidRDefault="004F52D0" w:rsidP="004F52D0">
      <w:r w:rsidRPr="004F52D0">
        <w:t>Ценные бумаги: что лучше выбрать</w:t>
      </w:r>
    </w:p>
    <w:p w14:paraId="659D4EFA" w14:textId="77777777" w:rsidR="004F52D0" w:rsidRPr="004F52D0" w:rsidRDefault="004F52D0" w:rsidP="004F52D0">
      <w:r w:rsidRPr="004F52D0">
        <w:t>Из ценных бумаг эксперты рекомендуют обратить внимание на долговые - облигации российских эмитентов с высоким кредитным рейтингом или замещающие облигации от таких же компаний. Бархота отметил: они хороши тем, что, помимо купонной доходности, можно выиграть за счет роста цены облигации из-за снижения ключевой ставки. Таким образом, доходность, например в 16% годовых, может превратиться в 18-19%, что неплохо по текущим временам.</w:t>
      </w:r>
    </w:p>
    <w:p w14:paraId="5EEBCB39" w14:textId="77777777" w:rsidR="004F52D0" w:rsidRPr="004F52D0" w:rsidRDefault="004F52D0" w:rsidP="004F52D0">
      <w:r w:rsidRPr="004F52D0">
        <w:t>Эмитент - это юридическое лицо, орган исполнительной власти или местного самоуправления, выпускающий в обращение ценные бумаги (акции, облигации), деньги или иные финансовые активы для привлечения капитала. Эмитент несет обязательства по исполнению прав владельцев этих бумаг (выплата дивидендов, купонов).</w:t>
      </w:r>
    </w:p>
    <w:p w14:paraId="16E033F5" w14:textId="77777777" w:rsidR="004F52D0" w:rsidRPr="004F52D0" w:rsidRDefault="004F52D0" w:rsidP="004F52D0">
      <w:r w:rsidRPr="004F52D0">
        <w:t>Купонная доходность - это отношение суммы регулярных процентных выплат (купонов) по облигации за год к ее номинальной стоимости, выраженное в процентах. Она показывает гарантированный годовой доход, который эмитент выплачивает владельцу, независимо от рыночной цены бумаги. Обычно купоны выплачиваются один-четыре раза в год.</w:t>
      </w:r>
    </w:p>
    <w:p w14:paraId="32360736" w14:textId="77777777" w:rsidR="004F52D0" w:rsidRPr="004F52D0" w:rsidRDefault="004F52D0" w:rsidP="004F52D0">
      <w:r w:rsidRPr="004F52D0">
        <w:t>При использовании инструментов фондового рынка важно помнить о дополнительных возможностях, предлагаемых для инвесторов, отметила Хрустова. Например, покупку облигаций можно совершать, открыв индивидуальный инвестиционный счет (ИИС), который будет давать дополнительные льготы в виде налогового вычета и освобождения от НДФЛ на доход от инвестиций.</w:t>
      </w:r>
    </w:p>
    <w:p w14:paraId="5DBF67D9" w14:textId="77777777" w:rsidR="004F52D0" w:rsidRPr="004F52D0" w:rsidRDefault="004F52D0" w:rsidP="004F52D0">
      <w:r w:rsidRPr="004F52D0">
        <w:t xml:space="preserve">- Однако ИИС предполагает необходимость сохранения сбережений на счете на протяжении длительного периода времени для получения льгот. Аналогично предлагаемая государством </w:t>
      </w:r>
      <w:r w:rsidRPr="004F52D0">
        <w:rPr>
          <w:b/>
          <w:bCs/>
        </w:rPr>
        <w:t>программа долгосрочных сбережений</w:t>
      </w:r>
      <w:r w:rsidRPr="004F52D0">
        <w:t xml:space="preserve"> (</w:t>
      </w:r>
      <w:r w:rsidRPr="004F52D0">
        <w:rPr>
          <w:b/>
        </w:rPr>
        <w:t>ПДС</w:t>
      </w:r>
      <w:r w:rsidRPr="004F52D0">
        <w:t>) при наличии большого числа достоинств (софинансирование со стороны государства, предоставление льгот, страхование сбережений) будет предполагать необходимость инвестирования средств на длительный период, - сообщила Хрустова.</w:t>
      </w:r>
    </w:p>
    <w:p w14:paraId="12FFE9BE" w14:textId="77777777" w:rsidR="004F52D0" w:rsidRPr="004F52D0" w:rsidRDefault="004F52D0" w:rsidP="004F52D0">
      <w:r w:rsidRPr="004F52D0">
        <w:t>Ситуация с драгоценными металлами</w:t>
      </w:r>
    </w:p>
    <w:p w14:paraId="7EB6E5CD" w14:textId="77777777" w:rsidR="004F52D0" w:rsidRPr="004F52D0" w:rsidRDefault="004F52D0" w:rsidP="004F52D0">
      <w:r w:rsidRPr="004F52D0">
        <w:t>К формам сбережения, которые Бархота не назвал бы безрисковыми, он отнес вложения в недвижимость и золото. Даже несмотря на то, что в последние годы они демонстрировали хорошие показатели.</w:t>
      </w:r>
    </w:p>
    <w:p w14:paraId="499AEA20" w14:textId="77777777" w:rsidR="004F52D0" w:rsidRPr="004F52D0" w:rsidRDefault="004F52D0" w:rsidP="004F52D0">
      <w:r w:rsidRPr="004F52D0">
        <w:t xml:space="preserve">- Золото, напомню, было лидером по приросту курсовой и биржевой стоимости за 2025 год. Но у меня есть ощущение, что дальше такого роста уже не будет, потому что золото достигло предельных значений. Оно, конечно, не опустится ниже 4500 долларов за тройскую унцию. Тем не менее таких +40-50% мы уже не увидим. Потому что золото во многом переоценено. И мы видим, что паника, которая была инспирирована опасностью </w:t>
      </w:r>
      <w:r w:rsidRPr="004F52D0">
        <w:lastRenderedPageBreak/>
        <w:t>торговых войн, рисков, торговых конфликтов, во многом уже абсорбирована. Подобные триггеры мы вряд ли будем наблюдать, - отметил экономист.</w:t>
      </w:r>
    </w:p>
    <w:p w14:paraId="5714A2D1" w14:textId="77777777" w:rsidR="004F52D0" w:rsidRPr="004F52D0" w:rsidRDefault="004F52D0" w:rsidP="004F52D0">
      <w:r w:rsidRPr="004F52D0">
        <w:t>Он советует не пускать на эту статью все сбережения, а при желании выделить не более 15-20% средств. Также важно учитывать, что в случае с золотом это будут длинные сбережения на три-семь лет. Нельзя ожидать от них доходности в первый год.</w:t>
      </w:r>
    </w:p>
    <w:p w14:paraId="4DB719EC" w14:textId="77777777" w:rsidR="004F52D0" w:rsidRPr="004F52D0" w:rsidRDefault="004F52D0" w:rsidP="004F52D0">
      <w:r w:rsidRPr="004F52D0">
        <w:t>Хрустова отметила, что, по прогнозам аналитиков, в 2026 году динамика цены золота сохранит восходящий тренд. Наиболее удобным и простым способом сбережения денег с использованием драгоценных металлов она назвала использование обезличенного металлического счета (ОМС), на котором отражается стоимость приобретаемого металла без указания его индивидуальных признаков.</w:t>
      </w:r>
    </w:p>
    <w:p w14:paraId="046A3F17" w14:textId="77777777" w:rsidR="004F52D0" w:rsidRPr="004F52D0" w:rsidRDefault="004F52D0" w:rsidP="004F52D0">
      <w:r w:rsidRPr="004F52D0">
        <w:t>- Объем средств на счете динамичен и меняется в привязке к изменению котировок на приобретенный драгоценный металл. Размещение средств с использованием ОМС может стать альтернативой традиционным банковским вкладам, - отметила эксперт.</w:t>
      </w:r>
    </w:p>
    <w:p w14:paraId="7B030C59" w14:textId="77777777" w:rsidR="004F52D0" w:rsidRPr="004F52D0" w:rsidRDefault="004F52D0" w:rsidP="004F52D0">
      <w:r w:rsidRPr="004F52D0">
        <w:t>По официальным данным, 51% россиян имеет сбережения</w:t>
      </w:r>
    </w:p>
    <w:p w14:paraId="3EFDBEF9" w14:textId="77777777" w:rsidR="004F52D0" w:rsidRPr="004F52D0" w:rsidRDefault="004F52D0" w:rsidP="004F52D0">
      <w:r w:rsidRPr="004F52D0">
        <w:t>Надвижимость - всё еще вариант?</w:t>
      </w:r>
    </w:p>
    <w:p w14:paraId="27942E0D" w14:textId="77777777" w:rsidR="004F52D0" w:rsidRPr="004F52D0" w:rsidRDefault="004F52D0" w:rsidP="004F52D0">
      <w:r w:rsidRPr="004F52D0">
        <w:t>Что касается недвижимости, Бархота отметил, что это еще один актив, который вызывает большие вопросы. В первую очередь потому, что прежнего бурного роста стоимости одного квадратного метра в ближайшее время не будет.</w:t>
      </w:r>
    </w:p>
    <w:p w14:paraId="7AB76928" w14:textId="77777777" w:rsidR="004F52D0" w:rsidRPr="004F52D0" w:rsidRDefault="004F52D0" w:rsidP="004F52D0">
      <w:r w:rsidRPr="004F52D0">
        <w:t>- В период с 2019 по 2022 год в среднем стоимость квадратного метра росла в год на 30%. Сейчас такого не будет. Об этом даже заявляет Банк России, отмечая, что снижение доступности ипотеки охладило рынок недвижимости. Сейчас есть такая проблематика, что многие россияне активно покупали недвижимость, а теперь не могут ее продать без дисконта и пытаются сдать в аренду. Но по ней тоже возникает дисконт. То есть доходность недвижимости очень сильно преувеличена, - заметил экономист.</w:t>
      </w:r>
    </w:p>
    <w:p w14:paraId="694A2BD3" w14:textId="77777777" w:rsidR="004F52D0" w:rsidRPr="004F52D0" w:rsidRDefault="004F52D0" w:rsidP="004F52D0">
      <w:r w:rsidRPr="004F52D0">
        <w:t>Он добавил, что дополнительные трудности есть на первичном рынке, поскольку у застройщиков возникают финансовые проблемы. Не исключено, что и им скоро придется продавать объекты по сниженной цене.</w:t>
      </w:r>
    </w:p>
    <w:p w14:paraId="5D802713" w14:textId="77777777" w:rsidR="004F52D0" w:rsidRPr="004F52D0" w:rsidRDefault="004F52D0" w:rsidP="004F52D0">
      <w:r w:rsidRPr="004F52D0">
        <w:t>Экономист Николай Кульбака в разговоре с NN.RU также отметил, что у недвижимости есть куча недостатков. Во-первых, она неравномерно растет в цене. Во-вторых, нуждается в обслуживании. Также есть риски, что вторая и третья квартиры в перспективе будут облагаться дополнительными налогами.</w:t>
      </w:r>
    </w:p>
    <w:p w14:paraId="1867F38C" w14:textId="77777777" w:rsidR="004F52D0" w:rsidRPr="004F52D0" w:rsidRDefault="004F52D0" w:rsidP="004F52D0">
      <w:r w:rsidRPr="004F52D0">
        <w:t>Рынок акций и валюта: что надо иметь в виду</w:t>
      </w:r>
    </w:p>
    <w:p w14:paraId="66F70E0F" w14:textId="77777777" w:rsidR="004F52D0" w:rsidRPr="004F52D0" w:rsidRDefault="004F52D0" w:rsidP="004F52D0">
      <w:r w:rsidRPr="004F52D0">
        <w:t>На российский рынок акций Бархота также смотрит очень осторожно. Экономист отметил, что здесь довольно высокий уровень рисков. Даже если есть номинальный рост выручки эмитентов российских акций, прибыль всё равно абсорбируется растущими издержками. В этих условиях покупка бумаг нецелесообразна.</w:t>
      </w:r>
    </w:p>
    <w:p w14:paraId="2EE34B3D" w14:textId="77777777" w:rsidR="004F52D0" w:rsidRPr="004F52D0" w:rsidRDefault="004F52D0" w:rsidP="004F52D0">
      <w:r w:rsidRPr="004F52D0">
        <w:t>Зато вполне неплохой вариант - держать деньги в валюте. Свободно конвертируемые доллары и евро имеют хорошие перспективы. Экономист подчеркнул, что сейчас на рынке есть понимание, что рубль переоценен и его девальвация - вопрос времени.</w:t>
      </w:r>
    </w:p>
    <w:p w14:paraId="60CA2B50" w14:textId="77777777" w:rsidR="004F52D0" w:rsidRPr="004F52D0" w:rsidRDefault="004F52D0" w:rsidP="004F52D0">
      <w:r w:rsidRPr="004F52D0">
        <w:t>У 27% имеющих накоплений их хватит на три или более месяцев</w:t>
      </w:r>
    </w:p>
    <w:p w14:paraId="46EC9931" w14:textId="77777777" w:rsidR="004F52D0" w:rsidRPr="004F52D0" w:rsidRDefault="004F52D0" w:rsidP="004F52D0">
      <w:r w:rsidRPr="004F52D0">
        <w:lastRenderedPageBreak/>
        <w:t>- Но и характер этой девальвации тоже непонятен. Она может быть резкой, скачкообразной, постепенной. Тем не менее она может реализоваться уже в этом году. Поэтому наличная валюта - это один из очень удачных вариантов вложений. Точно лучше, чем золото, и не хуже депозитов на срок более шести месяцев, - добавил Бархота.</w:t>
      </w:r>
    </w:p>
    <w:p w14:paraId="7DBDD3AD" w14:textId="77777777" w:rsidR="004F52D0" w:rsidRPr="004F52D0" w:rsidRDefault="004F52D0" w:rsidP="004F52D0">
      <w:r w:rsidRPr="004F52D0">
        <w:t>Кульбака также отметил, что есть смысл держать деньги в валюте в долгосрочной перспективе - 5-10 лет. Это надежный вариант с учетом высокой инфляции и банковских процентов по вкладам, которые ее не компенсируют. В противном случае на комиссиях и колебаниях свои вложения можно только потерять.</w:t>
      </w:r>
    </w:p>
    <w:p w14:paraId="766E7CBF" w14:textId="77777777" w:rsidR="004F52D0" w:rsidRPr="004F52D0" w:rsidRDefault="004F52D0" w:rsidP="004F52D0">
      <w:r w:rsidRPr="004F52D0">
        <w:t>Что надо учитывать даже при надежных вариантах и чего лучше избегать</w:t>
      </w:r>
    </w:p>
    <w:p w14:paraId="07B4909E" w14:textId="4D0293F7" w:rsidR="004F52D0" w:rsidRPr="004F52D0" w:rsidRDefault="004F52D0" w:rsidP="004F52D0">
      <w:r w:rsidRPr="004F52D0">
        <w:t xml:space="preserve">Кульбака заметил, что даже в случае вполне надежных способов сбережения накоплений стоит ответственно подходить к выбору банка. Экономист рекомендует выбирать тройку крупнейших банков с государственным участием, а не гоняться за </w:t>
      </w:r>
      <w:r w:rsidR="005203A3">
        <w:t>«</w:t>
      </w:r>
      <w:r w:rsidRPr="004F52D0">
        <w:t>хитрыми</w:t>
      </w:r>
      <w:r w:rsidR="005203A3">
        <w:t>»</w:t>
      </w:r>
      <w:r w:rsidRPr="004F52D0">
        <w:t xml:space="preserve"> организациями, которые предлагают высокие проценты. Такие предложения сигнализируют о том, что финансовая ситуация у банка не самая лучшая и он очень хочет получить ваши деньги в оборот.</w:t>
      </w:r>
    </w:p>
    <w:p w14:paraId="351CC029" w14:textId="77777777" w:rsidR="004F52D0" w:rsidRPr="004F52D0" w:rsidRDefault="004F52D0" w:rsidP="004F52D0">
      <w:r w:rsidRPr="004F52D0">
        <w:t>Полагаться на инвестирование тоже не стоит, пока российская экономика находится в тяжелом состоянии. Отечественный фондовый рынок очень волатилен, и даже бизнес не сильно стремится вкладываться в акции.</w:t>
      </w:r>
    </w:p>
    <w:p w14:paraId="2B04B8AA" w14:textId="105A82A4" w:rsidR="004F52D0" w:rsidRPr="004F52D0" w:rsidRDefault="004F52D0" w:rsidP="004F52D0">
      <w:r w:rsidRPr="004F52D0">
        <w:t xml:space="preserve">Нижегородцам рекомендовали достать деньги </w:t>
      </w:r>
      <w:r w:rsidR="005203A3">
        <w:t>«</w:t>
      </w:r>
      <w:r w:rsidRPr="004F52D0">
        <w:t>из-под подушки</w:t>
      </w:r>
      <w:r w:rsidR="005203A3">
        <w:t>»</w:t>
      </w:r>
    </w:p>
    <w:p w14:paraId="6F2D2E71" w14:textId="77777777" w:rsidR="004F52D0" w:rsidRPr="004F52D0" w:rsidRDefault="004F52D0" w:rsidP="004F52D0">
      <w:r w:rsidRPr="004F52D0">
        <w:t>А альтернативных вариантов вроде криптовалюты экономисты советуют избегать. Кульбака заметил, что для сбережений такое вообще не подходит. Это очень спекулятивный актив, и никогда нельзя предугадать, что будет завтра.</w:t>
      </w:r>
    </w:p>
    <w:p w14:paraId="335B9957" w14:textId="77777777" w:rsidR="004F52D0" w:rsidRPr="004F52D0" w:rsidRDefault="004F52D0" w:rsidP="004F52D0">
      <w:r w:rsidRPr="004F52D0">
        <w:t>При этом совсем ничего не предпринимать и просто держать деньги, что называется, под матрасом тоже не вариант. Эксперты отмечают, что с уровнем инфляции в России это будут достаточно большие потери.</w:t>
      </w:r>
    </w:p>
    <w:p w14:paraId="5C1674D9" w14:textId="77777777" w:rsidR="004F52D0" w:rsidRPr="004F52D0" w:rsidRDefault="004F52D0" w:rsidP="004F52D0">
      <w:r w:rsidRPr="004F52D0">
        <w:t>Насколько реальна заморозка вкладов</w:t>
      </w:r>
    </w:p>
    <w:p w14:paraId="648D854B" w14:textId="77777777" w:rsidR="004F52D0" w:rsidRPr="004F52D0" w:rsidRDefault="004F52D0" w:rsidP="004F52D0">
      <w:r w:rsidRPr="004F52D0">
        <w:t>На фоне слухов о возможных заморозках вкладов россиян на несколько лет многие стали с куда большей опаской относиться к этому способу сохранения сбережений. Официальной информации о подобных планах нет, и наш собеседник Николай Кульбака говорит, что это очень маловероятный сценарий. Поскольку заморозку используют только в экстремальных условиях, когда начинается обвал банковской системы.</w:t>
      </w:r>
    </w:p>
    <w:p w14:paraId="243F6DA2" w14:textId="77777777" w:rsidR="004F52D0" w:rsidRPr="004F52D0" w:rsidRDefault="004F52D0" w:rsidP="004F52D0">
      <w:r w:rsidRPr="004F52D0">
        <w:t>Представляем себе, что начинается обвал банковской системы, люди бегут и забирают вклады. Тогда ЦБ может на кратковременный период заморозить вклады. Но если это начнется, то вообще поменяет все правила игры. Надолго взять и заморозить вклады означает просто убить экономику. Поэтому вероятность этого сценария я рассматриваю как почти нулевую.</w:t>
      </w:r>
    </w:p>
    <w:p w14:paraId="305D9C18" w14:textId="77777777" w:rsidR="004F52D0" w:rsidRPr="004F52D0" w:rsidRDefault="004F52D0" w:rsidP="004F52D0">
      <w:r w:rsidRPr="004F52D0">
        <w:t>Николай Кульбака</w:t>
      </w:r>
    </w:p>
    <w:p w14:paraId="123A200F" w14:textId="77777777" w:rsidR="004F52D0" w:rsidRPr="004F52D0" w:rsidRDefault="004F52D0" w:rsidP="004F52D0">
      <w:r w:rsidRPr="004F52D0">
        <w:t>экономист</w:t>
      </w:r>
    </w:p>
    <w:p w14:paraId="5AECA309" w14:textId="77777777" w:rsidR="004F52D0" w:rsidRPr="004F52D0" w:rsidRDefault="004F52D0" w:rsidP="004F52D0">
      <w:r w:rsidRPr="004F52D0">
        <w:t xml:space="preserve">Бархота тоже говорит, что этот сценарий в таком исполнении очень маловероятен и может вызвать серьезный кризис. Тем не менее эксперт заметил, что возможны процессы, которые будут снижать эффективность сбережения в виде депозитов. </w:t>
      </w:r>
      <w:r w:rsidRPr="004F52D0">
        <w:lastRenderedPageBreak/>
        <w:t>Например, связанные со снижением доходности вкладов, которая даже сейчас в надежных банках отстает от ключевой ставки на полтора-два процентных пункта.</w:t>
      </w:r>
    </w:p>
    <w:p w14:paraId="433763F7" w14:textId="77777777" w:rsidR="004F52D0" w:rsidRPr="004F52D0" w:rsidRDefault="004F52D0" w:rsidP="004F52D0">
      <w:r w:rsidRPr="004F52D0">
        <w:t>- Допустим, ключевая ставка снижается до уровня 11,5 или 12%, а доходность по вкладам начинает отставать от ключевой не на два процентных пункта, а на три-четыре. Тогда вклады, к примеру, приносят доходность в 8-9%. Инфляция декларируется 4,5-5%, но в реальности потребители ощущают ее на уровне 12-13%. И возникает феномен, когда реальная доходность вкладов отрицательная. В этой ситуации вкладчики могут принять решение о снятии вкладов или непродлении. Такая ситуация не исключена, к ней надо готовиться - диверсифицировать сбережения. То есть не всё на вкладах держать, - заключил Бархота.</w:t>
      </w:r>
    </w:p>
    <w:p w14:paraId="3F02D073" w14:textId="77777777" w:rsidR="004F52D0" w:rsidRPr="004F52D0" w:rsidRDefault="002911BD" w:rsidP="004F52D0">
      <w:hyperlink r:id="rId61" w:history="1">
        <w:r w:rsidR="004F52D0" w:rsidRPr="004F52D0">
          <w:rPr>
            <w:rStyle w:val="a3"/>
          </w:rPr>
          <w:t>https://msk1.ru/text/economics/2026/05/08/76407803/</w:t>
        </w:r>
      </w:hyperlink>
    </w:p>
    <w:p w14:paraId="1AA02D40" w14:textId="0BADB1D7" w:rsidR="005477E3" w:rsidRPr="005148CB" w:rsidRDefault="005477E3" w:rsidP="005477E3">
      <w:pPr>
        <w:pStyle w:val="2"/>
      </w:pPr>
      <w:bookmarkStart w:id="183" w:name="_Toc229467138"/>
      <w:r w:rsidRPr="005477E3">
        <w:rPr>
          <w:lang w:val="en-US"/>
        </w:rPr>
        <w:t>Pravda</w:t>
      </w:r>
      <w:r w:rsidRPr="005477E3">
        <w:t>.</w:t>
      </w:r>
      <w:r w:rsidRPr="005477E3">
        <w:rPr>
          <w:lang w:val="en-US"/>
        </w:rPr>
        <w:t>ru</w:t>
      </w:r>
      <w:r w:rsidRPr="005477E3">
        <w:t>, 12.05.2026</w:t>
      </w:r>
      <w:r w:rsidRPr="005148CB">
        <w:t xml:space="preserve">, </w:t>
      </w:r>
      <w:r w:rsidRPr="005477E3">
        <w:t>Главная ошибка бедных: почему простые накопления уничтожаются инфляцией каждый год</w:t>
      </w:r>
      <w:bookmarkEnd w:id="183"/>
    </w:p>
    <w:p w14:paraId="0DF4BEA1" w14:textId="77777777" w:rsidR="005477E3" w:rsidRPr="005477E3" w:rsidRDefault="005477E3" w:rsidP="005477E3">
      <w:pPr>
        <w:pStyle w:val="3"/>
      </w:pPr>
      <w:bookmarkStart w:id="184" w:name="_Toc229467139"/>
      <w:r w:rsidRPr="005477E3">
        <w:t>В условиях жесткой денежно-кредитной политики и высокой волатильности рынков стратегия простого сбережения наличных средств становится экономически нецелесообразной. Математическая модель накопления капитала диктует свои правила: пассивное ожидание приводит к эрозии активов из-за инфляции, тогда как системный подход к реинвестированию позволяет кратно сократить путь к финансовым целям.</w:t>
      </w:r>
      <w:bookmarkEnd w:id="184"/>
    </w:p>
    <w:p w14:paraId="06303708" w14:textId="77777777" w:rsidR="005477E3" w:rsidRPr="005477E3" w:rsidRDefault="005477E3" w:rsidP="005477E3">
      <w:r w:rsidRPr="005477E3">
        <w:t>Накопление суммы в 5 миллионов рублей при минимальном входном пороге требует не просто дисциплины, но и понимания механизмов сложного процента и инструментов платформенного инвестирования.</w:t>
      </w:r>
    </w:p>
    <w:p w14:paraId="02BBE07D" w14:textId="77777777" w:rsidR="005477E3" w:rsidRPr="005477E3" w:rsidRDefault="005477E3" w:rsidP="005477E3">
      <w:r w:rsidRPr="005477E3">
        <w:t>Математика бездействия: почему 40 лет - это приговор</w:t>
      </w:r>
    </w:p>
    <w:p w14:paraId="7C9FBFD2" w14:textId="77777777" w:rsidR="005477E3" w:rsidRPr="005477E3" w:rsidRDefault="005477E3" w:rsidP="005477E3">
      <w:r w:rsidRPr="005477E3">
        <w:t>Если субъект выбирает консервативную модель "хранения под матрасом", откладывая по 10 000 рублей ежемесячно, номинальный капитал в 5 миллионов рублей будет сформирован лишь через 41,6 года.</w:t>
      </w:r>
    </w:p>
    <w:p w14:paraId="178EE623" w14:textId="77777777" w:rsidR="005477E3" w:rsidRPr="005477E3" w:rsidRDefault="005477E3" w:rsidP="005477E3">
      <w:r w:rsidRPr="005477E3">
        <w:t>Однако цена тревожности в данном случае слишком высока: покупательная способность этой суммы через четыре десятилетия будет нивелирована инфляционными процессами. Такая стратегия - это осознанное согласие на деградацию капитала.</w:t>
      </w:r>
    </w:p>
    <w:p w14:paraId="601F8715" w14:textId="77777777" w:rsidR="005477E3" w:rsidRPr="005477E3" w:rsidRDefault="005477E3" w:rsidP="005477E3">
      <w:r w:rsidRPr="005477E3">
        <w:t xml:space="preserve">"Хранение избыточных наличных средств вне банковской системы не только лишает гражданина процентного дохода, но и создает дополнительные риски физической утраты капитала. В текущих реалиях это стратегическая ошибка планирования", - объяснил в беседе с </w:t>
      </w:r>
      <w:r w:rsidRPr="005477E3">
        <w:rPr>
          <w:lang w:val="en-US"/>
        </w:rPr>
        <w:t>Pravda</w:t>
      </w:r>
      <w:r w:rsidRPr="005477E3">
        <w:t>.</w:t>
      </w:r>
      <w:r w:rsidRPr="005477E3">
        <w:rPr>
          <w:lang w:val="en-US"/>
        </w:rPr>
        <w:t>Ru</w:t>
      </w:r>
      <w:r w:rsidRPr="005477E3">
        <w:t xml:space="preserve"> финансовый консультант Кравцов Илья.</w:t>
      </w:r>
    </w:p>
    <w:p w14:paraId="348E1D93" w14:textId="77777777" w:rsidR="005477E3" w:rsidRPr="005477E3" w:rsidRDefault="005477E3" w:rsidP="005477E3">
      <w:r w:rsidRPr="005477E3">
        <w:t>Сложный процент как макроэкономический рычаг</w:t>
      </w:r>
    </w:p>
    <w:p w14:paraId="4B116E4A" w14:textId="77777777" w:rsidR="005477E3" w:rsidRPr="005477E3" w:rsidRDefault="005477E3" w:rsidP="005477E3">
      <w:r w:rsidRPr="005477E3">
        <w:t>Применение инструментов фондового рынка и банковского сектора радикально меняет временную шкалу. Инвестирование аналогичной суммы под 10% годовых с ежегодной капитализацией позволяет достичь отметки в 5 миллионов рублей за 18-18,5 лет.</w:t>
      </w:r>
    </w:p>
    <w:p w14:paraId="76C0D735" w14:textId="77777777" w:rsidR="005477E3" w:rsidRPr="005477E3" w:rsidRDefault="005477E3" w:rsidP="005477E3">
      <w:r w:rsidRPr="005477E3">
        <w:t>Здесь вступает в силу эффект экспоненциального роста: заработанные проценты начинают генерировать новую прибыль, создавая устойчивую финансовую инерцию. Искусство управления бюджетом заключается в переходе от сбережения к активному наращиванию активов.</w:t>
      </w:r>
    </w:p>
    <w:p w14:paraId="5F0D13A6" w14:textId="77777777" w:rsidR="005477E3" w:rsidRPr="005477E3" w:rsidRDefault="005477E3" w:rsidP="005477E3">
      <w:r w:rsidRPr="005477E3">
        <w:lastRenderedPageBreak/>
        <w:t>Параметр</w:t>
      </w:r>
    </w:p>
    <w:p w14:paraId="13B7A9D7" w14:textId="77777777" w:rsidR="005477E3" w:rsidRPr="005477E3" w:rsidRDefault="005477E3" w:rsidP="005477E3">
      <w:r w:rsidRPr="005477E3">
        <w:t>Без инвестиций</w:t>
      </w:r>
    </w:p>
    <w:p w14:paraId="07FB4B1D" w14:textId="77777777" w:rsidR="005477E3" w:rsidRPr="005477E3" w:rsidRDefault="005477E3" w:rsidP="005477E3">
      <w:r w:rsidRPr="005477E3">
        <w:t>С доходностью 10% годовых</w:t>
      </w:r>
    </w:p>
    <w:p w14:paraId="4E7D5F3E" w14:textId="77777777" w:rsidR="005477E3" w:rsidRPr="005477E3" w:rsidRDefault="005477E3" w:rsidP="005477E3">
      <w:r w:rsidRPr="005477E3">
        <w:t>Срок накопления 5 млн   41 год и 7 месяцев   ~18 лет</w:t>
      </w:r>
    </w:p>
    <w:p w14:paraId="3ABBA0D8" w14:textId="77777777" w:rsidR="005477E3" w:rsidRPr="005477E3" w:rsidRDefault="005477E3" w:rsidP="005477E3">
      <w:r w:rsidRPr="005477E3">
        <w:t>Эффективность времени   Низкая (инфляционный риск)   Высокая (капитализация)</w:t>
      </w:r>
    </w:p>
    <w:p w14:paraId="4B1657B5" w14:textId="77777777" w:rsidR="005477E3" w:rsidRPr="005477E3" w:rsidRDefault="005477E3" w:rsidP="005477E3">
      <w:r w:rsidRPr="005477E3">
        <w:t>Архитектура портфеля: от ОФЗ до акций</w:t>
      </w:r>
    </w:p>
    <w:p w14:paraId="332FA168" w14:textId="77777777" w:rsidR="005477E3" w:rsidRPr="005148CB" w:rsidRDefault="005477E3" w:rsidP="005477E3">
      <w:r w:rsidRPr="005477E3">
        <w:t xml:space="preserve">Для достижения цели необходимо гибкое администрирование портфеля. </w:t>
      </w:r>
      <w:r w:rsidRPr="005148CB">
        <w:t>Консервативная часть (вклады, ОФЗ) обеспечивает ликвидность и покрытие базовых рисков. Агрессивная часть (акции, ПИФы) отвечает за опережение инфляции.</w:t>
      </w:r>
    </w:p>
    <w:p w14:paraId="454FE6C7" w14:textId="77777777" w:rsidR="005477E3" w:rsidRPr="005148CB" w:rsidRDefault="005477E3" w:rsidP="005477E3">
      <w:r w:rsidRPr="005148CB">
        <w:t>Особое место в системе занимают долгосрочные инструменты, такие как Программа долгосрочных сбережений, позволяющая интегрировать государственное софинансирование в личный финансовый план.</w:t>
      </w:r>
    </w:p>
    <w:p w14:paraId="25552B86" w14:textId="77777777" w:rsidR="005477E3" w:rsidRPr="005148CB" w:rsidRDefault="005477E3" w:rsidP="005477E3">
      <w:r w:rsidRPr="005148CB">
        <w:t xml:space="preserve">"При формировании портфеля важно учитывать не только текущую доходность, но и налоговый комплаенс. Использование ИИС дает возможность получить налоговый вычет, что фактически является гарантированной доходностью от государства", - подчеркнул в беседе с </w:t>
      </w:r>
      <w:r w:rsidRPr="005477E3">
        <w:rPr>
          <w:lang w:val="en-US"/>
        </w:rPr>
        <w:t>Pravda</w:t>
      </w:r>
      <w:r w:rsidRPr="005148CB">
        <w:t>.</w:t>
      </w:r>
      <w:r w:rsidRPr="005477E3">
        <w:rPr>
          <w:lang w:val="en-US"/>
        </w:rPr>
        <w:t>Ru</w:t>
      </w:r>
      <w:r w:rsidRPr="005148CB">
        <w:t xml:space="preserve"> макроэкономист Артём Логинов.</w:t>
      </w:r>
    </w:p>
    <w:p w14:paraId="4F73753E" w14:textId="77777777" w:rsidR="005477E3" w:rsidRPr="005148CB" w:rsidRDefault="005477E3" w:rsidP="005477E3">
      <w:r w:rsidRPr="005148CB">
        <w:t>Ускорение капитализации: методы администрирования</w:t>
      </w:r>
    </w:p>
    <w:p w14:paraId="1B65A2E4" w14:textId="77777777" w:rsidR="005477E3" w:rsidRPr="005148CB" w:rsidRDefault="005477E3" w:rsidP="005477E3">
      <w:r w:rsidRPr="005148CB">
        <w:t>Темп накопления можно форсировать через индексацию ежемесячного взноса на уровень официальной инфляции. Это позволяет сохранять реальный объем инвестиций постоянным.</w:t>
      </w:r>
    </w:p>
    <w:p w14:paraId="2526D6BA" w14:textId="77777777" w:rsidR="005477E3" w:rsidRPr="005148CB" w:rsidRDefault="005477E3" w:rsidP="005477E3">
      <w:r w:rsidRPr="005148CB">
        <w:t>Кроме того, необходимо своевременно проверять состояние своих социальных счетов, поскольку корректный расчет пенсии и учет всех баллов могут существенно снизить нагрузку на личный бюджет в будущем за счет прогнозируемых государственных выплат. Стратегия экономии должна базироваться на расчете, а не на ограничении потребления.</w:t>
      </w:r>
    </w:p>
    <w:p w14:paraId="5E086580" w14:textId="77777777" w:rsidR="005477E3" w:rsidRPr="005148CB" w:rsidRDefault="005477E3" w:rsidP="005477E3">
      <w:r w:rsidRPr="005148CB">
        <w:t xml:space="preserve">"Периодический аудит долговых обязательств и оптимизация налоговых претензий позволяют высвободить до 15% годового бюджета, которые целесообразно направить на докапитализацию инвестиционного счета", - отметил в беседе с </w:t>
      </w:r>
      <w:r w:rsidRPr="005477E3">
        <w:rPr>
          <w:lang w:val="en-US"/>
        </w:rPr>
        <w:t>Pravda</w:t>
      </w:r>
      <w:r w:rsidRPr="005148CB">
        <w:t>.</w:t>
      </w:r>
      <w:r w:rsidRPr="005477E3">
        <w:rPr>
          <w:lang w:val="en-US"/>
        </w:rPr>
        <w:t>Ru</w:t>
      </w:r>
      <w:r w:rsidRPr="005148CB">
        <w:t xml:space="preserve"> юрист по налоговому праву Денис Прохоров.</w:t>
      </w:r>
    </w:p>
    <w:p w14:paraId="032AC7BB" w14:textId="77777777" w:rsidR="005477E3" w:rsidRPr="005148CB" w:rsidRDefault="005477E3" w:rsidP="005477E3">
      <w:r w:rsidRPr="005148CB">
        <w:t>Для обеспечения стабильности процесса накопления важно соблюдать правила цифровой гигиены, так как безопасность банковских счетов является фундаментом финансовой устойчивости. Любая утечка данных или мошенническая схема могут обнулить результаты многолетней дисциплины.</w:t>
      </w:r>
    </w:p>
    <w:p w14:paraId="1B3CF773" w14:textId="77777777" w:rsidR="005477E3" w:rsidRPr="005148CB" w:rsidRDefault="005477E3" w:rsidP="005477E3">
      <w:r w:rsidRPr="005148CB">
        <w:t>В 2026 году семейный бюджет становится объектом профессионального управления, где каждый рубль рассматривается как инвестиционная единица.</w:t>
      </w:r>
    </w:p>
    <w:p w14:paraId="0CEDB832" w14:textId="77777777" w:rsidR="005477E3" w:rsidRPr="005148CB" w:rsidRDefault="005477E3" w:rsidP="005477E3">
      <w:r w:rsidRPr="005148CB">
        <w:t>Ответы на популярные вопросы о накоплениях</w:t>
      </w:r>
    </w:p>
    <w:p w14:paraId="16C0103D" w14:textId="77777777" w:rsidR="005477E3" w:rsidRPr="005148CB" w:rsidRDefault="005477E3" w:rsidP="005477E3">
      <w:r w:rsidRPr="005148CB">
        <w:t>Стоит ли сейчас вкладывать все деньги в акции?</w:t>
      </w:r>
    </w:p>
    <w:p w14:paraId="613B9EDE" w14:textId="77777777" w:rsidR="005477E3" w:rsidRPr="005148CB" w:rsidRDefault="005477E3" w:rsidP="005477E3">
      <w:r w:rsidRPr="005148CB">
        <w:t>Нет. В условиях высокой ключевой ставки разумно держать значительную часть средств в инструментах с фиксированной доходностью (депозиты, облигации денежного рынка).</w:t>
      </w:r>
    </w:p>
    <w:p w14:paraId="474A9905" w14:textId="77777777" w:rsidR="005477E3" w:rsidRPr="005148CB" w:rsidRDefault="005477E3" w:rsidP="005477E3">
      <w:r w:rsidRPr="005148CB">
        <w:t>Как защитить накопления от инфляции?</w:t>
      </w:r>
    </w:p>
    <w:p w14:paraId="13DD1DA6" w14:textId="77777777" w:rsidR="005477E3" w:rsidRPr="005148CB" w:rsidRDefault="005477E3" w:rsidP="005477E3">
      <w:r w:rsidRPr="005148CB">
        <w:lastRenderedPageBreak/>
        <w:t>Необходимо диверсифицировать активы и использовать инструменты, чья доходность исторически перекрывает рост цен, например, акции экспортно-ориентированных компаний.</w:t>
      </w:r>
    </w:p>
    <w:p w14:paraId="24C73210" w14:textId="77777777" w:rsidR="005477E3" w:rsidRPr="005148CB" w:rsidRDefault="005477E3" w:rsidP="005477E3">
      <w:r w:rsidRPr="005148CB">
        <w:t>Что делать, если рынок падает?</w:t>
      </w:r>
    </w:p>
    <w:p w14:paraId="08D8519A" w14:textId="77777777" w:rsidR="005477E3" w:rsidRPr="005148CB" w:rsidRDefault="005477E3" w:rsidP="005477E3">
      <w:r w:rsidRPr="005148CB">
        <w:t>Соблюдать дисциплину. На горизонте 15-20 лет рыночные колебания сглаживаются, а закупки активов на "дне" только увеличивают итоговую доходность.</w:t>
      </w:r>
    </w:p>
    <w:p w14:paraId="76C25A7C" w14:textId="4A5B1DE7" w:rsidR="005477E3" w:rsidRPr="005148CB" w:rsidRDefault="002911BD" w:rsidP="005477E3">
      <w:hyperlink r:id="rId62" w:history="1">
        <w:r w:rsidR="005477E3" w:rsidRPr="001E6C92">
          <w:rPr>
            <w:rStyle w:val="a3"/>
            <w:lang w:val="en-US"/>
          </w:rPr>
          <w:t>https</w:t>
        </w:r>
        <w:r w:rsidR="005477E3" w:rsidRPr="005148CB">
          <w:rPr>
            <w:rStyle w:val="a3"/>
          </w:rPr>
          <w:t>://</w:t>
        </w:r>
        <w:r w:rsidR="005477E3" w:rsidRPr="001E6C92">
          <w:rPr>
            <w:rStyle w:val="a3"/>
            <w:lang w:val="en-US"/>
          </w:rPr>
          <w:t>www</w:t>
        </w:r>
        <w:r w:rsidR="005477E3" w:rsidRPr="005148CB">
          <w:rPr>
            <w:rStyle w:val="a3"/>
          </w:rPr>
          <w:t>.</w:t>
        </w:r>
        <w:r w:rsidR="005477E3" w:rsidRPr="001E6C92">
          <w:rPr>
            <w:rStyle w:val="a3"/>
            <w:lang w:val="en-US"/>
          </w:rPr>
          <w:t>pravda</w:t>
        </w:r>
        <w:r w:rsidR="005477E3" w:rsidRPr="005148CB">
          <w:rPr>
            <w:rStyle w:val="a3"/>
          </w:rPr>
          <w:t>.</w:t>
        </w:r>
        <w:r w:rsidR="005477E3" w:rsidRPr="001E6C92">
          <w:rPr>
            <w:rStyle w:val="a3"/>
            <w:lang w:val="en-US"/>
          </w:rPr>
          <w:t>ru</w:t>
        </w:r>
        <w:r w:rsidR="005477E3" w:rsidRPr="005148CB">
          <w:rPr>
            <w:rStyle w:val="a3"/>
          </w:rPr>
          <w:t>/</w:t>
        </w:r>
        <w:r w:rsidR="005477E3" w:rsidRPr="001E6C92">
          <w:rPr>
            <w:rStyle w:val="a3"/>
            <w:lang w:val="en-US"/>
          </w:rPr>
          <w:t>economics</w:t>
        </w:r>
        <w:r w:rsidR="005477E3" w:rsidRPr="005148CB">
          <w:rPr>
            <w:rStyle w:val="a3"/>
          </w:rPr>
          <w:t>/2351176-</w:t>
        </w:r>
        <w:r w:rsidR="005477E3" w:rsidRPr="001E6C92">
          <w:rPr>
            <w:rStyle w:val="a3"/>
            <w:lang w:val="en-US"/>
          </w:rPr>
          <w:t>investment</w:t>
        </w:r>
        <w:r w:rsidR="005477E3" w:rsidRPr="005148CB">
          <w:rPr>
            <w:rStyle w:val="a3"/>
          </w:rPr>
          <w:t>-</w:t>
        </w:r>
        <w:r w:rsidR="005477E3" w:rsidRPr="001E6C92">
          <w:rPr>
            <w:rStyle w:val="a3"/>
            <w:lang w:val="en-US"/>
          </w:rPr>
          <w:t>strategy</w:t>
        </w:r>
        <w:r w:rsidR="005477E3" w:rsidRPr="005148CB">
          <w:rPr>
            <w:rStyle w:val="a3"/>
          </w:rPr>
          <w:t>-</w:t>
        </w:r>
        <w:r w:rsidR="005477E3" w:rsidRPr="001E6C92">
          <w:rPr>
            <w:rStyle w:val="a3"/>
            <w:lang w:val="en-US"/>
          </w:rPr>
          <w:t>capital</w:t>
        </w:r>
        <w:r w:rsidR="005477E3" w:rsidRPr="005148CB">
          <w:rPr>
            <w:rStyle w:val="a3"/>
          </w:rPr>
          <w:t>-</w:t>
        </w:r>
        <w:r w:rsidR="005477E3" w:rsidRPr="001E6C92">
          <w:rPr>
            <w:rStyle w:val="a3"/>
            <w:lang w:val="en-US"/>
          </w:rPr>
          <w:t>accumulation</w:t>
        </w:r>
        <w:r w:rsidR="005477E3" w:rsidRPr="005148CB">
          <w:rPr>
            <w:rStyle w:val="a3"/>
          </w:rPr>
          <w:t>/</w:t>
        </w:r>
      </w:hyperlink>
      <w:r w:rsidR="005477E3" w:rsidRPr="005148CB">
        <w:t xml:space="preserve"> </w:t>
      </w:r>
    </w:p>
    <w:p w14:paraId="798D311D" w14:textId="6718078D" w:rsidR="00BA2168" w:rsidRPr="00BA2168" w:rsidRDefault="00BA2168" w:rsidP="00BA2168">
      <w:pPr>
        <w:pStyle w:val="2"/>
      </w:pPr>
      <w:bookmarkStart w:id="185" w:name="_Toc229467140"/>
      <w:r>
        <w:t>Агентство стратегических программ, 11.05.2026</w:t>
      </w:r>
      <w:r w:rsidRPr="00BA2168">
        <w:t xml:space="preserve">, </w:t>
      </w:r>
      <w:r>
        <w:t>Индекс деловой среды растёт</w:t>
      </w:r>
      <w:bookmarkEnd w:id="185"/>
    </w:p>
    <w:p w14:paraId="192C410C" w14:textId="77777777" w:rsidR="00BA2168" w:rsidRDefault="00BA2168" w:rsidP="00BA2168">
      <w:pPr>
        <w:pStyle w:val="3"/>
      </w:pPr>
      <w:bookmarkStart w:id="186" w:name="_Toc229467141"/>
      <w:r>
        <w:t>В апреле Российский союз промышленников и предпринимателей провёл очередной раунд опросов, по его итогам значение Сводного Индекса составило 46,2 пункта, что на 2,4 пункта больше значения, полученного в прошлый отчётный период. Все составные Индексы, за исключением Индекса рынков производимой продукции, поднялись по шкале, а Индексы логистики и B2G перешли в зону положительной оценки.</w:t>
      </w:r>
      <w:bookmarkEnd w:id="186"/>
    </w:p>
    <w:p w14:paraId="51C81F3B" w14:textId="77777777" w:rsidR="00BA2168" w:rsidRDefault="00BA2168" w:rsidP="00BA2168">
      <w:r>
        <w:t>Значение Индекса рынка производимой продукции - 45 пунктов, оно снизилось на 0,9 пункта</w:t>
      </w:r>
    </w:p>
    <w:p w14:paraId="05630B48" w14:textId="77777777" w:rsidR="00BA2168" w:rsidRDefault="00BA2168" w:rsidP="00BA2168">
      <w:r>
        <w:t>Траектория показателей, характеризующих динамику закупочных и продажных цен, разнонаправленная: если значение первого в апреле прибавило 7,3 пункта до 32,6 пункта (и это максимальное значение индикатора «цены закупки» за последние шесть лет), то значение показателя «цены продаж», напротив, упало на 7 пунктов, составив в итоге 48,3 пункта.</w:t>
      </w:r>
    </w:p>
    <w:p w14:paraId="43B46B66" w14:textId="77777777" w:rsidR="00BA2168" w:rsidRDefault="00BA2168" w:rsidP="00BA2168">
      <w:r>
        <w:t>Согласно данным за март, 54,2 % респондентов отметили рост цен закупки, а в апреле об этом сообщили уже 44 % опрошенных. Распределение оценок сместилось в сторону ответа «цены не изменились». Одновременно с этим сократилась доля компаний, поднявших за отчётный месяц цены продажи, - с 23,4 % до 13,5 %.</w:t>
      </w:r>
    </w:p>
    <w:p w14:paraId="7B890244" w14:textId="77777777" w:rsidR="00BA2168" w:rsidRDefault="00BA2168" w:rsidP="00BA2168">
      <w:r>
        <w:t>Ситуация со спросом остаётся довольно напряжённой - по оценкам 29,2 % компаний, в апреле произошло дальнейшее падение спроса в отрасли.</w:t>
      </w:r>
    </w:p>
    <w:p w14:paraId="5228DF37" w14:textId="77777777" w:rsidR="00BA2168" w:rsidRDefault="00BA2168" w:rsidP="00BA2168">
      <w:r>
        <w:t>56,2 % предприятий сообщили об отсутствии изменений на рынке, и 14,6 % организаций - о том, что спрос вырос. По итогам марта доля оценок «спрос в отрасли за месяц увеличился» была больше - 19,1 %. Из-за перераспределения оценок в пользу нейтрального варианта значение индикатора потеряло 0,5 пункта до 41 пунктов.</w:t>
      </w:r>
    </w:p>
    <w:p w14:paraId="05082C35" w14:textId="77777777" w:rsidR="00BA2168" w:rsidRDefault="00BA2168" w:rsidP="00BA2168">
      <w:r>
        <w:t>Показатель «спрос на продукцию / услуги компаний» равен значению 43 пунктов (+0,7 пункта). Те же 56,2 % компаний дали ответ «ничего не изменилось». Негативные оценки указали 28,1 % организаций, а положительные - 15,7 % респондентов. В этом случае доля негативных оценок чуть ниже.</w:t>
      </w:r>
    </w:p>
    <w:p w14:paraId="25949DF6" w14:textId="77777777" w:rsidR="00BA2168" w:rsidRDefault="00BA2168" w:rsidP="00BA2168">
      <w:r>
        <w:t>Компонент «уровень конкуренции» составил 60,1 пункта. Участники стали чаще выбирать вариант «конкурентное давление не изменилось», и за счёт перераспределения оценок значение индикатора снизилось на 4,8 пункта.</w:t>
      </w:r>
    </w:p>
    <w:p w14:paraId="517C9C64" w14:textId="77777777" w:rsidR="00BA2168" w:rsidRDefault="00BA2168" w:rsidP="00BA2168">
      <w:r>
        <w:t>Индекса B2B поднялся по шкале на 2,6 пункта до 46,5 пункта.</w:t>
      </w:r>
    </w:p>
    <w:p w14:paraId="348880BF" w14:textId="77777777" w:rsidR="00BA2168" w:rsidRDefault="00BA2168" w:rsidP="00BA2168">
      <w:r>
        <w:lastRenderedPageBreak/>
        <w:t>Показатель «количество новых заказов» вернулся в положительную зону оценки, набрав 54,5 пункта. Если в марте о сокращении числа новых заказов заявили 22,3 % компаний, то в апреле доля таких организаций составила уже 12,4 %.</w:t>
      </w:r>
    </w:p>
    <w:p w14:paraId="73BFDFBF" w14:textId="77777777" w:rsidR="00BA2168" w:rsidRDefault="00BA2168" w:rsidP="00BA2168">
      <w:r>
        <w:t>Значение индикатора «сроки выполнения текущих заказов» прибавило 0,5 пункта до 47,8 пункта. Большинство респондентов (86,5 %) остановилось на ответе «сроки остались прежними».</w:t>
      </w:r>
    </w:p>
    <w:p w14:paraId="22F7A3B7" w14:textId="77777777" w:rsidR="00BA2168" w:rsidRDefault="00BA2168" w:rsidP="00BA2168">
      <w:r>
        <w:t>Примерно столько же опрошенных - 85,4 % - сообщили, что ситуация с выполнением обязательств со стороны компаний не изменилась. Доля негативных оценок снизилась за месяц на 3 п.п., и за счёт этого значение индикатора, характеризующего соблюдение договорных обязательств со стороны самих организаций, прибавило 1,6 пункта до 45,5 пункта.</w:t>
      </w:r>
    </w:p>
    <w:p w14:paraId="11506A97" w14:textId="77777777" w:rsidR="00BA2168" w:rsidRDefault="00BA2168" w:rsidP="00BA2168">
      <w:r>
        <w:t>Также примерно на 3 п.п. сократилась доля предприятий, отметивших в отчётный период рост невыполненных обязательств со стороны контрагентов. Показатель равен в апреле 38,2 пункта (+2,3 пункта).</w:t>
      </w:r>
    </w:p>
    <w:p w14:paraId="5515E4CB" w14:textId="77777777" w:rsidR="00BA2168" w:rsidRDefault="00BA2168" w:rsidP="00BA2168">
      <w:r>
        <w:t>Динамика Индекса логистики - положительная. Его значение прибавило до 50,7 пункта.</w:t>
      </w:r>
    </w:p>
    <w:p w14:paraId="43F71397" w14:textId="77777777" w:rsidR="00BA2168" w:rsidRDefault="00BA2168" w:rsidP="00BA2168">
      <w:r>
        <w:t>Почти 90 % компаний-участниц опроса нейтрально оценили состояние сферы логистики в целом. Доля негативных оценок составила 7,9 % против доли 11,7 %, полученной в марте. Показатель составил 47,5 пункта, его значение выросло на 0,7 пункта.</w:t>
      </w:r>
    </w:p>
    <w:p w14:paraId="78B76B82" w14:textId="77777777" w:rsidR="00BA2168" w:rsidRDefault="00BA2168" w:rsidP="00BA2168">
      <w:r>
        <w:t>Среднее время доставки не изменилось в 91 % компаний. В 5,6 % организаций оно выросло, а в 3,4 % - сократилось. В прошлый отчётный период ответ «доставка стала занимать больше времени» респонденты выбирали чаще - в 8,5 % случаев. Благодаря перераспределению оценок значение показателя поднялось на 1,8 пункта до 48,9 пункта.</w:t>
      </w:r>
    </w:p>
    <w:p w14:paraId="2FA44A65" w14:textId="77777777" w:rsidR="00BA2168" w:rsidRDefault="00BA2168" w:rsidP="00BA2168">
      <w:r>
        <w:t>Показатель «уровень складских запасов» по-прежнему сохраняет своё положение в положительной зоне оценки, набрав в апреле 55,6 пункта (+2,4 пункта к мартовскому значению).</w:t>
      </w:r>
    </w:p>
    <w:p w14:paraId="4CC6DB62" w14:textId="77777777" w:rsidR="00BA2168" w:rsidRDefault="00BA2168" w:rsidP="00BA2168">
      <w:r>
        <w:t>Индекс B2G составил 50,5 пункта. Месяц назад его значение было равно 48,9 пункта.</w:t>
      </w:r>
    </w:p>
    <w:p w14:paraId="03DB1E84" w14:textId="77777777" w:rsidR="00BA2168" w:rsidRDefault="00BA2168" w:rsidP="00BA2168">
      <w:r>
        <w:t>Индикатор, характеризующий отношения бизнеса и власти, сохранил своё значение - 50,6 пункта.</w:t>
      </w:r>
    </w:p>
    <w:p w14:paraId="082E4E40" w14:textId="77777777" w:rsidR="00BA2168" w:rsidRDefault="00BA2168" w:rsidP="00BA2168">
      <w:r>
        <w:t>Показатель «взаимоотношения с банками и финансовыми институтами» вернулся в положительную зону оценки со значением 50,8 пункта. В прошлый отчётный период перевес был за негативными оценками, а в апреле зафиксирована обратная картина - улучшение отношений отметили 5,6 % участников опроса, а ухудшение - 3,4 %.</w:t>
      </w:r>
    </w:p>
    <w:p w14:paraId="737CABBD" w14:textId="77777777" w:rsidR="00BA2168" w:rsidRDefault="00BA2168" w:rsidP="00BA2168">
      <w:r>
        <w:t>Значение компонента Индекса «взаимоотношения с иностранными партнёрами» в отчётный период достигло пограничной отметки 50 пунктов. 97,7 % респондентов заявили, что не видят никаких изменений в отношениях с иностранными компаниями.</w:t>
      </w:r>
    </w:p>
    <w:p w14:paraId="10D55E3C" w14:textId="77777777" w:rsidR="00BA2168" w:rsidRDefault="00BA2168" w:rsidP="00BA2168">
      <w:r>
        <w:t>Значение Индекса финансовых рынков выросло на 4 пункта до 46,8 пункта.</w:t>
      </w:r>
    </w:p>
    <w:p w14:paraId="648CDEEA" w14:textId="77777777" w:rsidR="00BA2168" w:rsidRDefault="00BA2168" w:rsidP="00BA2168">
      <w:r>
        <w:t>Если в марте финансовое положение ухудшилось за месяц в 31,9 % компаний, то в апреле доля сократилась до 21,3 % организаций. Благодаря смещению оценок в нейтральную и положительную зону показатель прибавил 3,7 пункта до значения 43,3 пункта.</w:t>
      </w:r>
    </w:p>
    <w:p w14:paraId="0B509CEA" w14:textId="77777777" w:rsidR="00BA2168" w:rsidRDefault="00BA2168" w:rsidP="00BA2168">
      <w:r>
        <w:t xml:space="preserve">Индикатор «состояние валютного рынка» достиг максимального значения за последний год - 48,9 пункта (+4 пункта). В основном, респонденты останавливались на варианте </w:t>
      </w:r>
      <w:r>
        <w:lastRenderedPageBreak/>
        <w:t>«ситуация на валютном рынке не изменилась» - в 93,3 % случаев. Негативные оценки выбрали 4,5 % опрошенных, тогда как месяц назад их доля составляла 10,6 %.</w:t>
      </w:r>
    </w:p>
    <w:p w14:paraId="2EA071AF" w14:textId="77777777" w:rsidR="00BA2168" w:rsidRDefault="00BA2168" w:rsidP="00BA2168">
      <w:r>
        <w:t>Также в нейтральную зону оценки оказались смещены оценки состояния фондового рынка. Значение этого показателя выросло на 4,4 пункта до 48,3 пункта.</w:t>
      </w:r>
    </w:p>
    <w:p w14:paraId="5C3614A6" w14:textId="77777777" w:rsidR="00BA2168" w:rsidRDefault="00BA2168" w:rsidP="00BA2168">
      <w:r>
        <w:t>Индекс личных оценок после резкого падения до 32,2 пункта отыграл свои позиции. Доля негативных ответов «состояние делового климата ухудшилось» сократилась в отчётный месяц на 13,3 п.п. в пользу нейтральной оценки.</w:t>
      </w:r>
    </w:p>
    <w:p w14:paraId="21C3087C" w14:textId="77777777" w:rsidR="00BA2168" w:rsidRDefault="00BA2168" w:rsidP="00BA2168">
      <w:r>
        <w:t>Соответственно, Индекс личных оценок поднялся по шкале на 5,7 пункта до 37,9 пункта.</w:t>
      </w:r>
    </w:p>
    <w:p w14:paraId="52295144" w14:textId="77777777" w:rsidR="00BA2168" w:rsidRDefault="00BA2168" w:rsidP="00BA2168">
      <w:r>
        <w:t>Индекс социальной и инвестиционной активности в апреле 2026г.</w:t>
      </w:r>
    </w:p>
    <w:p w14:paraId="161F7DD7" w14:textId="77777777" w:rsidR="00BA2168" w:rsidRDefault="00BA2168" w:rsidP="00BA2168">
      <w:r>
        <w:t>Две трети опрошенных предприятий вели в отчётный период инвестиционные программы.</w:t>
      </w:r>
    </w:p>
    <w:p w14:paraId="512B564E" w14:textId="77777777" w:rsidR="00BA2168" w:rsidRDefault="00BA2168" w:rsidP="00BA2168">
      <w:r>
        <w:t>70 % из группы инвестиционно активных компаний осуществляли свои проекты без внесения изменений в бюджет или график (доля вернулась к области привычных значений после снижения в марте до 53,2 %).</w:t>
      </w:r>
    </w:p>
    <w:p w14:paraId="069AC6D5" w14:textId="77777777" w:rsidR="00BA2168" w:rsidRDefault="00BA2168" w:rsidP="00BA2168">
      <w:r>
        <w:t>Чуть более пятой части организаций (22,2 %) сообщили об отставании от графика. Столько же компаний были вынуждены сократить объёмы бюджета на инвестиции.</w:t>
      </w:r>
    </w:p>
    <w:p w14:paraId="7ACA7A58" w14:textId="77777777" w:rsidR="00BA2168" w:rsidRDefault="00BA2168" w:rsidP="00BA2168">
      <w:r>
        <w:t>Только 1,6 % предприятий сумели опередить график, а 4,8 % компаний - увеличить инвестиционный бюджет.</w:t>
      </w:r>
    </w:p>
    <w:p w14:paraId="44C47F2D" w14:textId="77777777" w:rsidR="00BA2168" w:rsidRDefault="00BA2168" w:rsidP="00BA2168">
      <w:r>
        <w:t>8,7 % организаций осуществляли наём работников.</w:t>
      </w:r>
    </w:p>
    <w:p w14:paraId="414FA8E8" w14:textId="77777777" w:rsidR="00BA2168" w:rsidRDefault="00BA2168" w:rsidP="00BA2168">
      <w:r>
        <w:t>9 % компаний сократили в отчётный период часть сотрудников. 13,5 % организаций использовали меры по сокращению рабочего времени с целью сокращения издержек.</w:t>
      </w:r>
    </w:p>
    <w:p w14:paraId="280F91AB" w14:textId="77777777" w:rsidR="00BA2168" w:rsidRDefault="00BA2168" w:rsidP="00BA2168">
      <w:r>
        <w:t>Социальные программы для сотрудников действовали в 83,1 % организаций, а программы, направленные на поддержку других категорий граждан, - в 51,7 % компаний.</w:t>
      </w:r>
    </w:p>
    <w:p w14:paraId="7854083D" w14:textId="77777777" w:rsidR="00BA2168" w:rsidRDefault="00BA2168" w:rsidP="00BA2168">
      <w:r>
        <w:t>В этом случае доли изменились незначительно, в рамках статистической погрешности.</w:t>
      </w:r>
    </w:p>
    <w:p w14:paraId="4ACCF210" w14:textId="77777777" w:rsidR="00BA2168" w:rsidRDefault="00BA2168" w:rsidP="00BA2168">
      <w:r>
        <w:t>Социальные программы для сотрудников включали в себя:</w:t>
      </w:r>
    </w:p>
    <w:p w14:paraId="336F2ADA" w14:textId="77777777" w:rsidR="00BA2168" w:rsidRDefault="00BA2168" w:rsidP="00BA2168">
      <w:r>
        <w:t>- оплату путёвок на санаторно-курортное лечение и детский отдых (доля варианта - 82,4 %);</w:t>
      </w:r>
    </w:p>
    <w:p w14:paraId="4ACBBB45" w14:textId="77777777" w:rsidR="00BA2168" w:rsidRDefault="00BA2168" w:rsidP="00BA2168">
      <w:r>
        <w:t>- добровольное медицинское страхование (68,9 %);</w:t>
      </w:r>
    </w:p>
    <w:p w14:paraId="04DC2A40" w14:textId="77777777" w:rsidR="00BA2168" w:rsidRDefault="00BA2168" w:rsidP="00BA2168">
      <w:r>
        <w:t>- выплату сотрудникам дополнительных средств, которые не предусмотрены ТК РФ (68,9 %);</w:t>
      </w:r>
    </w:p>
    <w:p w14:paraId="0D4D871C" w14:textId="77777777" w:rsidR="00BA2168" w:rsidRDefault="00BA2168" w:rsidP="00BA2168">
      <w:r>
        <w:t>- оплату транспорта или доставку на работу (60,8 %);</w:t>
      </w:r>
    </w:p>
    <w:p w14:paraId="7244F6F0" w14:textId="77777777" w:rsidR="00BA2168" w:rsidRDefault="00BA2168" w:rsidP="00BA2168">
      <w:r>
        <w:t>- обеспечение работников питанием (54,1 %);</w:t>
      </w:r>
    </w:p>
    <w:p w14:paraId="5AC2571D" w14:textId="77777777" w:rsidR="00BA2168" w:rsidRDefault="00BA2168" w:rsidP="00BA2168">
      <w:r>
        <w:t>- жилищные программы, включая ипотеку (43,2 %);</w:t>
      </w:r>
    </w:p>
    <w:p w14:paraId="6C94CC06" w14:textId="77777777" w:rsidR="00BA2168" w:rsidRDefault="00BA2168" w:rsidP="00BA2168">
      <w:r>
        <w:t>- дополнительное пенсионное страхование (20,3 %).</w:t>
      </w:r>
    </w:p>
    <w:p w14:paraId="2363EFE0" w14:textId="77777777" w:rsidR="00BA2168" w:rsidRDefault="00BA2168" w:rsidP="00BA2168">
      <w:r>
        <w:t xml:space="preserve">Некоторые участники добавили собственные ответы на вопрос о социальных программах - они вели программы поддержки и развития молодых сотрудников; осуществляли корпоративные программы развития спорта, включая организацию спортивных и культурно-массовых мероприятий; предоставляли дополнительное </w:t>
      </w:r>
      <w:r>
        <w:lastRenderedPageBreak/>
        <w:t>страхование от несчастных случаев; оплачивали сотрудникам абонементы в спортивные залы и фитнес-центры; осуществляли поддержку материнства и детства, включая поддержку многодетных семей; закупали подарки детям сотрудников; помогали ветеранам и пенсионерам предприятий; оплачивали повышение квалификации; предоставляли дополнительные дни к отпуску.</w:t>
      </w:r>
    </w:p>
    <w:p w14:paraId="4BF63B37" w14:textId="77777777" w:rsidR="00BA2168" w:rsidRDefault="00BA2168" w:rsidP="00BA2168">
      <w:r>
        <w:t>*За 100 % принято общее множество компаний, которые ответили, что осуществляли социальные программы для работников. Компании могли выбрать несколько вариантов ответа, поэтому суммарно доли не сводятся к 100 %.</w:t>
      </w:r>
    </w:p>
    <w:p w14:paraId="404A9AD3" w14:textId="77777777" w:rsidR="00BA2168" w:rsidRDefault="00BA2168" w:rsidP="00BA2168">
      <w:r>
        <w:t>75 % компаний бюджет на социальные программы для сотрудников не изменился. В пятой части организаций он вырос, и в 5,6 % предприятий он был сокращён.</w:t>
      </w:r>
    </w:p>
    <w:p w14:paraId="0922756F" w14:textId="77777777" w:rsidR="00BA2168" w:rsidRDefault="00BA2168" w:rsidP="00BA2168">
      <w:r>
        <w:t>Три четверти опрошенных компаний реализовывали дополнительные меры по снижению напряжённости на рынке труда.</w:t>
      </w:r>
    </w:p>
    <w:p w14:paraId="7B181F14" w14:textId="39E0C151" w:rsidR="00BA2168" w:rsidRPr="00BA2168" w:rsidRDefault="002911BD" w:rsidP="00BA2168">
      <w:hyperlink r:id="rId63" w:history="1">
        <w:r w:rsidR="00BA2168" w:rsidRPr="001E6C92">
          <w:rPr>
            <w:rStyle w:val="a3"/>
          </w:rPr>
          <w:t>https://www.aspmedia24.ru/goryachaya-tema/item/34467-indeks-delovoj-sredy-rastjot</w:t>
        </w:r>
      </w:hyperlink>
      <w:r w:rsidR="00BA2168" w:rsidRPr="00BA2168">
        <w:t xml:space="preserve"> </w:t>
      </w:r>
    </w:p>
    <w:p w14:paraId="1648AE75" w14:textId="77777777" w:rsidR="00111D7C" w:rsidRPr="006D185E" w:rsidRDefault="00111D7C" w:rsidP="00111D7C">
      <w:pPr>
        <w:pStyle w:val="251"/>
      </w:pPr>
      <w:bookmarkStart w:id="187" w:name="_Toc99271712"/>
      <w:bookmarkStart w:id="188" w:name="_Toc99318658"/>
      <w:bookmarkStart w:id="189" w:name="_Toc165991078"/>
      <w:bookmarkStart w:id="190" w:name="_Toc229467142"/>
      <w:bookmarkEnd w:id="170"/>
      <w:bookmarkEnd w:id="171"/>
      <w:r w:rsidRPr="006D185E">
        <w:lastRenderedPageBreak/>
        <w:t>НОВОСТИ ЗАРУБЕЖНЫХ ПЕНСИОННЫХ СИСТЕМ</w:t>
      </w:r>
      <w:bookmarkEnd w:id="187"/>
      <w:bookmarkEnd w:id="188"/>
      <w:bookmarkEnd w:id="189"/>
      <w:bookmarkEnd w:id="190"/>
    </w:p>
    <w:p w14:paraId="7D59896E" w14:textId="77777777" w:rsidR="00111D7C" w:rsidRPr="006D185E" w:rsidRDefault="00111D7C" w:rsidP="00111D7C">
      <w:pPr>
        <w:pStyle w:val="10"/>
      </w:pPr>
      <w:bookmarkStart w:id="191" w:name="_Toc99271713"/>
      <w:bookmarkStart w:id="192" w:name="_Toc99318659"/>
      <w:bookmarkStart w:id="193" w:name="_Toc165991079"/>
      <w:bookmarkStart w:id="194" w:name="_Toc229467143"/>
      <w:r w:rsidRPr="006D185E">
        <w:t>Новости пенсионной отрасли стран ближнего зарубежья</w:t>
      </w:r>
      <w:bookmarkEnd w:id="191"/>
      <w:bookmarkEnd w:id="192"/>
      <w:bookmarkEnd w:id="193"/>
      <w:bookmarkEnd w:id="194"/>
    </w:p>
    <w:p w14:paraId="7DD98359" w14:textId="77777777" w:rsidR="00B66DE3" w:rsidRPr="006D185E" w:rsidRDefault="00B66DE3" w:rsidP="00B66DE3">
      <w:pPr>
        <w:pStyle w:val="2"/>
      </w:pPr>
      <w:bookmarkStart w:id="195" w:name="_Toc229467144"/>
      <w:r w:rsidRPr="006D185E">
        <w:t>gov.kz, 08.05.2026, Новая методика расчета порога достаточности: государство усиливает защиту будущих пенсий граждан</w:t>
      </w:r>
      <w:bookmarkEnd w:id="195"/>
    </w:p>
    <w:p w14:paraId="1C90E5D2" w14:textId="77777777" w:rsidR="00B66DE3" w:rsidRPr="006D185E" w:rsidRDefault="00B66DE3" w:rsidP="00BB5DBC">
      <w:pPr>
        <w:pStyle w:val="3"/>
      </w:pPr>
      <w:bookmarkStart w:id="196" w:name="_Toc229467145"/>
      <w:r w:rsidRPr="006D185E">
        <w:t>Министерство труда и социальной защиты населения РК разъясняет причины пересмотра методики определения порога минимальной достаточности для досрочного изъятия пенсионных накоплений. Главная цель грядущих изменений – гарантировать гражданам финансовую устойчивость и достойные выплаты в старости.</w:t>
      </w:r>
      <w:bookmarkEnd w:id="196"/>
    </w:p>
    <w:p w14:paraId="7DCD5FC2" w14:textId="77777777" w:rsidR="00B66DE3" w:rsidRPr="006D185E" w:rsidRDefault="00B66DE3" w:rsidP="00B66DE3">
      <w:r w:rsidRPr="006D185E">
        <w:t>Пенсионные накопления предназначены прежде всего для обеспечения человека стабильным доходом после выхода на пенсию. В ведомстве напоминают: это не депозит, который можно снять в любой момент на текущие расходы. Защита этих средств особенно важна для молодых казахстанцев, чьи будущие пенсии будут формироваться из базовой выплаты от государства и накопительной части за счет собственных отчислений.</w:t>
      </w:r>
    </w:p>
    <w:p w14:paraId="4ADF97B4" w14:textId="77777777" w:rsidR="00B66DE3" w:rsidRPr="006D185E" w:rsidRDefault="00B66DE3" w:rsidP="00B66DE3">
      <w:r w:rsidRPr="006D185E">
        <w:t>Действующая сегодня методика позволяет изымать часть накоплений, превышающих порог, однако она опирается на идеализированный сценарий. Модель предполагает, что человек продолжит ежемесячно перечислять обязательные пенсионные взносы и накопит нужную сумму к старости. При этом не учитываются реальные жизненные обстоятельства – например, отсутствие постоянной работы и стабильного дохода на протяжении некоторого времени.</w:t>
      </w:r>
    </w:p>
    <w:p w14:paraId="7ECBA28A" w14:textId="77777777" w:rsidR="00B66DE3" w:rsidRPr="006D185E" w:rsidRDefault="00B66DE3" w:rsidP="00B66DE3">
      <w:r w:rsidRPr="006D185E">
        <w:t>Также корректировка связана с тем, что в течение последних трех лет значения порога минимальной достаточности не пересматривались.</w:t>
      </w:r>
    </w:p>
    <w:p w14:paraId="65277347" w14:textId="77777777" w:rsidR="00B66DE3" w:rsidRPr="006D185E" w:rsidRDefault="00B66DE3" w:rsidP="00B66DE3">
      <w:r w:rsidRPr="006D185E">
        <w:t>В связи с этим ведомство переходит на новую методику расчета, основанную на экономически обоснованном (актуарном) подходе. Теперь расчет будет учитывать ожидаемую продолжительность жизни, доходность средств и целевые показатели будущих выплат.</w:t>
      </w:r>
    </w:p>
    <w:p w14:paraId="357E6168" w14:textId="77777777" w:rsidR="00B66DE3" w:rsidRPr="006D185E" w:rsidRDefault="00B66DE3" w:rsidP="00B66DE3">
      <w:r w:rsidRPr="006D185E">
        <w:t>Наглядный пример: Для понимания рисков снятия накоплений приведен пример 46-летнего вкладчика, на счету которого имеется 11 млн тенге. Поскольку для его возраста порог составляет 7,8 млн тенге, сегодня он может изъять 3,2 млн тенге.</w:t>
      </w:r>
    </w:p>
    <w:p w14:paraId="4C6B9ADD" w14:textId="77777777" w:rsidR="00B66DE3" w:rsidRPr="006D185E" w:rsidRDefault="00B66DE3" w:rsidP="00B66DE3">
      <w:r w:rsidRPr="006D185E">
        <w:t>В случае снятия этих денег, его будущая ежемесячная пенсия из ЕНПФ будет на минимальном уровне (в сегодняшних реалиях это 70% от прожиточного минимума, или  35,6 тысяч тенге).</w:t>
      </w:r>
    </w:p>
    <w:p w14:paraId="5720E015" w14:textId="77777777" w:rsidR="00B66DE3" w:rsidRPr="006D185E" w:rsidRDefault="00B66DE3" w:rsidP="00B66DE3">
      <w:r w:rsidRPr="006D185E">
        <w:t>Если же вкладчик не станет изымать свои сверхпороговые средства сейчас, в будущем он будет получать пенсию почти в 2 – 2,5 раза больше.</w:t>
      </w:r>
    </w:p>
    <w:p w14:paraId="234170A1" w14:textId="77777777" w:rsidR="00B66DE3" w:rsidRPr="006D185E" w:rsidRDefault="00B66DE3" w:rsidP="00B66DE3">
      <w:r w:rsidRPr="006D185E">
        <w:lastRenderedPageBreak/>
        <w:t>Главный смысл внедряемых изменений состоит в том, чтобы даже после использования части средств сегодня, у человека гарантированно сохранился достаточный объем денег для достойного пенсионного обеспечения завтра. Государство последовательно защищает долгосрочные интересы своих граждан, чтобы в старости каждый казахстанец чувствовал себя финансово защищенным.</w:t>
      </w:r>
    </w:p>
    <w:p w14:paraId="6E3958C9" w14:textId="3E0E81A4" w:rsidR="00B66DE3" w:rsidRPr="006D185E" w:rsidRDefault="002911BD" w:rsidP="00B66DE3">
      <w:hyperlink r:id="rId64" w:history="1">
        <w:r w:rsidR="00B66DE3" w:rsidRPr="006D185E">
          <w:rPr>
            <w:rStyle w:val="a3"/>
          </w:rPr>
          <w:t>https://www.gov.kz/memleket/entities/enbek/press/news/details/1212164</w:t>
        </w:r>
      </w:hyperlink>
      <w:r w:rsidR="00B66DE3" w:rsidRPr="006D185E">
        <w:t xml:space="preserve"> </w:t>
      </w:r>
    </w:p>
    <w:p w14:paraId="570D94FA" w14:textId="4182F8B4" w:rsidR="002A3B15" w:rsidRPr="006D185E" w:rsidRDefault="002A3B15" w:rsidP="002A3B15">
      <w:pPr>
        <w:pStyle w:val="2"/>
      </w:pPr>
      <w:bookmarkStart w:id="197" w:name="_Toc229467146"/>
      <w:r w:rsidRPr="006D185E">
        <w:t>Factcheck.kz, 08.05.2026, Инфляция съедает будущее: почему пенсионная система не работает</w:t>
      </w:r>
      <w:bookmarkEnd w:id="197"/>
    </w:p>
    <w:p w14:paraId="3F192AC3" w14:textId="77777777" w:rsidR="002A3B15" w:rsidRPr="006D185E" w:rsidRDefault="002A3B15" w:rsidP="00BB5DBC">
      <w:pPr>
        <w:pStyle w:val="3"/>
      </w:pPr>
      <w:bookmarkStart w:id="198" w:name="_Toc229467147"/>
      <w:r w:rsidRPr="006D185E">
        <w:t>Текущая модель пенсионной системы в Казахстане не ориентирована на приумножение сбережений, а встроена в логику финансирования экономики через долговые инструменты государства и национальных компаний, что ограничивает долгосрочную доходность и устойчивость. Сравнение ЕНПФ с пенсионными фондами таких стран как Австралия, Норвегия и Канада показывает, что ежегодная доходность казахстанского фонда в 7-11 раз меньше. При этом даже формально положительная реальная доходность в 4,3% за 10 лет фактически превращается в почти нулевой результат с точки зрения накопления капитала, а при учёте динамики цен на наиболее востребованные товары и услуги — может уходить в большой минус.</w:t>
      </w:r>
      <w:bookmarkEnd w:id="198"/>
    </w:p>
    <w:p w14:paraId="438A62EA" w14:textId="77777777" w:rsidR="002A3B15" w:rsidRPr="006D185E" w:rsidRDefault="002A3B15" w:rsidP="002A3B15">
      <w:r w:rsidRPr="006D185E">
        <w:t>По состоянию на 1 января 2026 года совокупный объём пенсионных активов составил 25,8 трлн тенге, увеличившись с начала 2025 года на 3,3 трлн тенге или на 14,8%.</w:t>
      </w:r>
    </w:p>
    <w:p w14:paraId="2F019050" w14:textId="32F0B86F" w:rsidR="002A3B15" w:rsidRPr="006D185E" w:rsidRDefault="002A3B15" w:rsidP="002A3B15">
      <w:r w:rsidRPr="006D185E">
        <w:t xml:space="preserve">В 2021 году государством было принято решение позволить вкладчикам снимать часть пенсионных накоплений. Формально власти объясняли инициативу тем, что у части граждан сформировались пенсионные накопления сверх порога достаточности — то есть средства, которые, по их логике, не влияют на будущий уровень пенсионного обеспечения. Эти </w:t>
      </w:r>
      <w:r w:rsidR="005203A3">
        <w:t>«</w:t>
      </w:r>
      <w:r w:rsidRPr="006D185E">
        <w:t>избыточные</w:t>
      </w:r>
      <w:r w:rsidR="005203A3">
        <w:t>»</w:t>
      </w:r>
      <w:r w:rsidRPr="006D185E">
        <w:t xml:space="preserve"> накопления было предложено направить на решение социально значимых задач — основная часть изъятий пришлась на улучшение жилищных условий (около 80%), меньшая часть — на лечение (около 15-18%), и незначительная (порядка 2%) — на передачу в управление частным компаниям.</w:t>
      </w:r>
    </w:p>
    <w:p w14:paraId="6A0A16B7" w14:textId="77777777" w:rsidR="002A3B15" w:rsidRPr="006D185E" w:rsidRDefault="002A3B15" w:rsidP="002A3B15">
      <w:r w:rsidRPr="006D185E">
        <w:t>Однако по своей сути это решение стало реакцией на тяжелые социально-экономические последствия пандемии.</w:t>
      </w:r>
    </w:p>
    <w:p w14:paraId="20165987" w14:textId="77777777" w:rsidR="002A3B15" w:rsidRPr="006D185E" w:rsidRDefault="002A3B15" w:rsidP="002A3B15">
      <w:r w:rsidRPr="006D185E">
        <w:t>По данным Азиатского банка развития, в 2020 году в Казахстане ВВП сократился на 3,1%, реальные доходы населения фактически не выросли (-0,02%), экспорт обрушился на 27,5%, при этом безработица увеличилась с 4,5% до 6,1%. В то же время уровень бедности населения резко возрос — до 14% населения по сравнению с базовым уровнем 6% в предыдущий год. Наиболее часто встречающаяся по стране заработная плата (модальная) в 2021 году составила 57 923 тенге против 58 034 тенге в 2019 году. Вдобавок высокая инфляция и волатильность доходности ЕНПФ подтачивали уверенность населения в том, что их пенсионные сбережения через 20–30 лет сохранят покупательную способность и не превратятся в обесцененный номинал.</w:t>
      </w:r>
    </w:p>
    <w:p w14:paraId="14754ADD" w14:textId="77777777" w:rsidR="002A3B15" w:rsidRPr="006D185E" w:rsidRDefault="002A3B15" w:rsidP="002A3B15">
      <w:r w:rsidRPr="006D185E">
        <w:t xml:space="preserve">В этих условиях активы пенсионного фонда стали наиболее быстрым и политически приемлемым источником поддержки населения и экономики, не требующим увеличения нагрузки на бюджет и роста заимствований. Кроме того, такая мера позволяла частично </w:t>
      </w:r>
      <w:r w:rsidRPr="006D185E">
        <w:lastRenderedPageBreak/>
        <w:t>снять нарастающее социальное напряжение связанное со снижением доверия к способности пенсионной системы сохранить деньги вкладчиков от обесценения.</w:t>
      </w:r>
    </w:p>
    <w:p w14:paraId="72C5CA50" w14:textId="77777777" w:rsidR="002A3B15" w:rsidRPr="006D185E" w:rsidRDefault="002A3B15" w:rsidP="002A3B15">
      <w:r w:rsidRPr="006D185E">
        <w:t xml:space="preserve">На практике массовые изъятия оказали значительное стимулирующее влияние на рынок недвижимости и строительный сектор, резко увеличив спрос. Цены на жильё в 2021 году выросли на 15-25% в зависимости от сегмента. </w:t>
      </w:r>
    </w:p>
    <w:p w14:paraId="28EF4A96" w14:textId="77777777" w:rsidR="002A3B15" w:rsidRPr="006D185E" w:rsidRDefault="002A3B15" w:rsidP="002A3B15">
      <w:r w:rsidRPr="006D185E">
        <w:t>21 апреля 2026 года министр труда и социальной защиты населения Аскарбек Ертаев на пресс-конференции в правительстве сообщил, что за пять лет казахстанцами было изъято около 5 трлн тенге. Порядка 1 трлн тенге сняли граждане в возрасте от 20 до 35 лет. На этом фоне власти решили повысить пороги достаточности для изъятия средств из ЕНПФ, привязав их к прогнозной инфляции.</w:t>
      </w:r>
    </w:p>
    <w:p w14:paraId="7F0D2924" w14:textId="77777777" w:rsidR="002A3B15" w:rsidRPr="006D185E" w:rsidRDefault="002A3B15" w:rsidP="002A3B15">
      <w:r w:rsidRPr="006D185E">
        <w:t>Очевидно, что происходит аккуратная попытка вернуть работу пенсионной системы к базовой логике — механизму отложенного потребления и постепенно отказаться от использования активов ЕНПФ для решения текущих задач. В постковидный период власти посчитали, что это было допустимой временной мерой, но сейчас эта модель начинает всё больше восприниматься как источник рисков.</w:t>
      </w:r>
    </w:p>
    <w:p w14:paraId="36F04350" w14:textId="77777777" w:rsidR="002A3B15" w:rsidRPr="006D185E" w:rsidRDefault="002A3B15" w:rsidP="002A3B15">
      <w:r w:rsidRPr="006D185E">
        <w:t>Высокая инфляция, нестабильная доходность и низкий уровень доверия населения в сочетании с возможностью частичного изъятия формируют для пенсионной системы угрозу потери долгосрочной устойчивости. Мы видим, что в отдельные периоды доходность ЕНПФ даже существенно отставала от инфляции. В такой ситуации разрешение на изъятия приводит к тому, что вкладчики рационально стремятся забрать деньги сейчас, а не оставлять их в нестабильной системе на десятилетия.</w:t>
      </w:r>
    </w:p>
    <w:p w14:paraId="3A532A02" w14:textId="756BA69C" w:rsidR="002A3B15" w:rsidRPr="006D185E" w:rsidRDefault="002A3B15" w:rsidP="002A3B15">
      <w:r w:rsidRPr="006D185E">
        <w:t xml:space="preserve">Анализ мировой практики показывает, что в пенсионных фондах таких стран как Норвегия, Канада и Австралия, историческая средняя доходность за длительные периоды (10-20 лет) находится на уровне 3-5% в год после вычета инфляции, фактически обеспечивая не просто сохранение, а приумножение пенсионных накоплений. Казахстанский ЕНПФ функционирует по иной логике — </w:t>
      </w:r>
      <w:r w:rsidR="005203A3">
        <w:t>«</w:t>
      </w:r>
      <w:r w:rsidRPr="006D185E">
        <w:t>инфляция плюс небольшой зазор</w:t>
      </w:r>
      <w:r w:rsidR="005203A3">
        <w:t>»</w:t>
      </w:r>
      <w:r w:rsidRPr="006D185E">
        <w:t>. Если посмотреть на реальную накопленную доходность за последние 10 лет, то она составила около 4,3% за весь период, что эквивалентно примерно 0,42% в год. Получается что доходность ЕНПФ в 7-11 раз меньше чем у пенсионных фондов в вышеупомянутых странах.</w:t>
      </w:r>
    </w:p>
    <w:p w14:paraId="237F4F51" w14:textId="77777777" w:rsidR="002A3B15" w:rsidRPr="006D185E" w:rsidRDefault="002A3B15" w:rsidP="002A3B15">
      <w:r w:rsidRPr="006D185E">
        <w:t>Пересчитывая доходность ЕНПФ не от средней годовой инфляции, а через ежегодный прирост цен на базовую потребительскую корзину из 15–20 ключевых товаров и услуг (ГСМ, ЖКХ, продукты и т.д.), выходит, что фактическая покупательная способность пенсионных накоплений может оказаться значительно ниже.</w:t>
      </w:r>
    </w:p>
    <w:p w14:paraId="66129FEE" w14:textId="77777777" w:rsidR="002A3B15" w:rsidRPr="006D185E" w:rsidRDefault="002A3B15" w:rsidP="002A3B15">
      <w:r w:rsidRPr="006D185E">
        <w:t>Если сопоставить инвестиционные портфели ЕНПФ и пенсионных фондов стран ОЭСР, то сразу виден резкий контраст. В ЕНПФ доля бумаг государства и квазигоссектора приближается к 60%, а учитывая все облигационные инструменты, — она доходит до 75-80%, при этом доля акций остается в диапазоне 15-20%.</w:t>
      </w:r>
    </w:p>
    <w:p w14:paraId="738E4E91" w14:textId="77777777" w:rsidR="002A3B15" w:rsidRPr="006D185E" w:rsidRDefault="002A3B15" w:rsidP="002A3B15">
      <w:r w:rsidRPr="006D185E">
        <w:t xml:space="preserve">В пенсионных фондах стран ОЭСР структура инвестиций принципиально иная: акции занимают в среднем 40-50% портфеля при доле облигаций около 15-30%. </w:t>
      </w:r>
    </w:p>
    <w:p w14:paraId="3568FA1A" w14:textId="77777777" w:rsidR="002A3B15" w:rsidRPr="006D185E" w:rsidRDefault="002A3B15" w:rsidP="002A3B15">
      <w:r w:rsidRPr="006D185E">
        <w:t xml:space="preserve">Причём в ЕНПФ доминирует государственный долг, в то время как в портфелях стран ОЭСР основу составляют акции глобальных компаний, диверсифицированные по регионам и секторам, а также альтернативные инвестиции — инфраструктура, частные </w:t>
      </w:r>
      <w:r w:rsidRPr="006D185E">
        <w:lastRenderedPageBreak/>
        <w:t>инвестиции, недвижимость. То есть в странах ОЭСР пенсионные фонды следуют за мировой экономикой и получают премии за риск через участие в корпоративной прибыли, в то время как ЕНПФ критически зависит от долговых инструментов правительства и национальных компаний. По сути такая модель не выглядит диверсифицированной и привязывает сохранность будущих пенсий к устойчивости и благополучию одной экономики.</w:t>
      </w:r>
    </w:p>
    <w:p w14:paraId="174F80CE" w14:textId="77777777" w:rsidR="002A3B15" w:rsidRPr="006D185E" w:rsidRDefault="002A3B15" w:rsidP="002A3B15">
      <w:r w:rsidRPr="006D185E">
        <w:t>Таким образом, мы наблюдаем две ключевые проблемы, которые напрямую связаны с деятельностью пенсионной системы Казахстана.</w:t>
      </w:r>
    </w:p>
    <w:p w14:paraId="600D0BA4" w14:textId="77777777" w:rsidR="002A3B15" w:rsidRPr="006D185E" w:rsidRDefault="002A3B15" w:rsidP="002A3B15">
      <w:r w:rsidRPr="006D185E">
        <w:t>Первая — это стратегия, где основной центр тяжести приходится на займы государству и национальным компаниям, что ставит фонд в прямую зависимость от фискального состояния, бюджетной политики и устойчивости экономики страны.</w:t>
      </w:r>
    </w:p>
    <w:p w14:paraId="6F84843E" w14:textId="77777777" w:rsidR="002A3B15" w:rsidRPr="006D185E" w:rsidRDefault="002A3B15" w:rsidP="002A3B15">
      <w:r w:rsidRPr="006D185E">
        <w:t>Вторая причина — уже не зависящая от фонда — инфляционная нестабильность, в которую вошёл Казахстан. В этих условиях даже формально положительная доходность перестаёт восприниматься как реальный результат.</w:t>
      </w:r>
    </w:p>
    <w:p w14:paraId="59D14375" w14:textId="77777777" w:rsidR="002A3B15" w:rsidRPr="006D185E" w:rsidRDefault="002A3B15" w:rsidP="002A3B15">
      <w:r w:rsidRPr="006D185E">
        <w:t xml:space="preserve">Поэтому пока в Казахстане будет сохраняться двузначная инфляция с одной стороны и несбалансированная инвестиционная стратегия ЕНПФ с другой, низкий уровень доверия населения, а вместе с ним и стремление изъять средства как можно раньше, будут сохраняться. </w:t>
      </w:r>
    </w:p>
    <w:p w14:paraId="051A422B" w14:textId="3DE717D7" w:rsidR="002A3B15" w:rsidRPr="006D185E" w:rsidRDefault="002911BD" w:rsidP="002A3B15">
      <w:hyperlink r:id="rId65" w:history="1">
        <w:r w:rsidR="002A3B15" w:rsidRPr="006D185E">
          <w:rPr>
            <w:rStyle w:val="a3"/>
          </w:rPr>
          <w:t>https://factcheck.kz/analitika/inflyaciya-sedaet-buduschee-pochemu-pensionnaya-sistema-ne-rabotaet/</w:t>
        </w:r>
      </w:hyperlink>
      <w:r w:rsidR="002A3B15" w:rsidRPr="006D185E">
        <w:t xml:space="preserve"> </w:t>
      </w:r>
    </w:p>
    <w:p w14:paraId="381726D0" w14:textId="77777777" w:rsidR="00FE1A8F" w:rsidRPr="006D185E" w:rsidRDefault="00FE1A8F" w:rsidP="00FE1A8F">
      <w:pPr>
        <w:pStyle w:val="2"/>
      </w:pPr>
      <w:bookmarkStart w:id="199" w:name="_Toc229467148"/>
      <w:r w:rsidRPr="006D185E">
        <w:t>BES.media, 08.05.2026, Глава АФК поддержала идею полного перевода пенсий в частное управление</w:t>
      </w:r>
      <w:bookmarkEnd w:id="199"/>
    </w:p>
    <w:p w14:paraId="6B38CB02" w14:textId="77777777" w:rsidR="00FE1A8F" w:rsidRPr="006D185E" w:rsidRDefault="00FE1A8F" w:rsidP="00BB5DBC">
      <w:pPr>
        <w:pStyle w:val="3"/>
      </w:pPr>
      <w:bookmarkStart w:id="200" w:name="_Toc229467149"/>
      <w:r w:rsidRPr="006D185E">
        <w:t>Глава совета Ассоциации финансистов Казахстана (АФК) Елена Бахмутова поддержала идею добровольной передачи 100% пенсионных накоплений частным управляющим инвестиционным портфелем (УИП). Сейчас казахстанцы могут перевести в частное управление только до 50% своих накоплений. Об этом она рассказала корреспонденту BES.media.</w:t>
      </w:r>
      <w:bookmarkEnd w:id="200"/>
    </w:p>
    <w:p w14:paraId="7CD0F692" w14:textId="77777777" w:rsidR="00FE1A8F" w:rsidRPr="006D185E" w:rsidRDefault="00FE1A8F" w:rsidP="00FE1A8F">
      <w:r w:rsidRPr="006D185E">
        <w:t>Вкладчики имеют право выбирать</w:t>
      </w:r>
    </w:p>
    <w:p w14:paraId="77904023" w14:textId="77777777" w:rsidR="00FE1A8F" w:rsidRPr="006D185E" w:rsidRDefault="00FE1A8F" w:rsidP="00FE1A8F">
      <w:r w:rsidRPr="006D185E">
        <w:t xml:space="preserve">Елена Бахмутова очень давно поддерживает и высказывает подобную идею. </w:t>
      </w:r>
    </w:p>
    <w:p w14:paraId="73F97DB7" w14:textId="4C4C94BB" w:rsidR="00FE1A8F" w:rsidRPr="006D185E" w:rsidRDefault="005203A3" w:rsidP="00FE1A8F">
      <w:r>
        <w:t>«</w:t>
      </w:r>
      <w:r w:rsidR="00FE1A8F" w:rsidRPr="006D185E">
        <w:t>Я считаю, что нужно больше вовлекать вкладчиков в управление своими пенсионными активами, и никакие дополнительные ограничения не должны этому препятствовать</w:t>
      </w:r>
      <w:r>
        <w:t>»</w:t>
      </w:r>
      <w:r w:rsidR="00FE1A8F" w:rsidRPr="006D185E">
        <w:t>, – отметила она.</w:t>
      </w:r>
    </w:p>
    <w:p w14:paraId="4558D130" w14:textId="77777777" w:rsidR="00FE1A8F" w:rsidRPr="006D185E" w:rsidRDefault="00FE1A8F" w:rsidP="00FE1A8F">
      <w:r w:rsidRPr="006D185E">
        <w:t>В Казахстане ранее уже существовало несколько пенсионных фондов и граждане могли сами выбирать организацию. По словам Елены Бахмутовой, такая практика имела хорошие результаты, если исключить отдельные ошибки.</w:t>
      </w:r>
    </w:p>
    <w:p w14:paraId="7B5DF414" w14:textId="05219C18" w:rsidR="00FE1A8F" w:rsidRPr="006D185E" w:rsidRDefault="005203A3" w:rsidP="00FE1A8F">
      <w:r>
        <w:t>«</w:t>
      </w:r>
      <w:r w:rsidR="00FE1A8F" w:rsidRPr="006D185E">
        <w:t xml:space="preserve">Накопительная пенсионная система в обязательном порядке предполагает активного вкладчика. То есть, он должен активно управлять своими активами, выбирать инвестиционных управляющих. Если ему что-то не нравится, он всегда может сменить управляющего. Но для этого у него должна быть возможность, должно присутствовать достаточное количество управляющих, которые будут предлагать различные инвестиционные портфели для различных групп вкладчиков. Это очень хорошая </w:t>
      </w:r>
      <w:r w:rsidR="00FE1A8F" w:rsidRPr="006D185E">
        <w:lastRenderedPageBreak/>
        <w:t>инициатива, но для её реализации нужно приложить очень много усилий – на уровне государственной и регуляторной политики</w:t>
      </w:r>
      <w:r>
        <w:t>»</w:t>
      </w:r>
      <w:r w:rsidR="00FE1A8F" w:rsidRPr="006D185E">
        <w:t>, – считает глава совета АФК.</w:t>
      </w:r>
    </w:p>
    <w:p w14:paraId="5E6994B5" w14:textId="502B9237" w:rsidR="00FE1A8F" w:rsidRPr="006D185E" w:rsidRDefault="00FE1A8F" w:rsidP="00FE1A8F">
      <w:r w:rsidRPr="006D185E">
        <w:t xml:space="preserve">По её мнению, прежде всего нужно сделать этот бизнес привлекательным для самих управляющих инвестиционным портфелем, потому что сейчас больше ограничений, нежели возможностей. Она очень надеется, что </w:t>
      </w:r>
      <w:r w:rsidR="005203A3">
        <w:t>«</w:t>
      </w:r>
      <w:r w:rsidRPr="006D185E">
        <w:t>спрос будет рождать предложение</w:t>
      </w:r>
      <w:r w:rsidR="005203A3">
        <w:t>»</w:t>
      </w:r>
      <w:r w:rsidRPr="006D185E">
        <w:t xml:space="preserve"> и наоборот.</w:t>
      </w:r>
    </w:p>
    <w:p w14:paraId="137ABDE5" w14:textId="77777777" w:rsidR="00FE1A8F" w:rsidRPr="006D185E" w:rsidRDefault="00FE1A8F" w:rsidP="00FE1A8F">
      <w:r w:rsidRPr="006D185E">
        <w:t>О повышении порога для снятия пенсионных накоплений</w:t>
      </w:r>
    </w:p>
    <w:p w14:paraId="66D3C15F" w14:textId="77777777" w:rsidR="00FE1A8F" w:rsidRPr="006D185E" w:rsidRDefault="00FE1A8F" w:rsidP="00FE1A8F">
      <w:r w:rsidRPr="006D185E">
        <w:t>В стране также предлагают снова повысить минимальный порог для снятия пенсионных накоплений. Елена Бахмутова оценивает эту меру положительно.</w:t>
      </w:r>
    </w:p>
    <w:p w14:paraId="64AE48C7" w14:textId="1546CC43" w:rsidR="00FE1A8F" w:rsidRPr="006D185E" w:rsidRDefault="005203A3" w:rsidP="00FE1A8F">
      <w:r>
        <w:t>«</w:t>
      </w:r>
      <w:r w:rsidR="00FE1A8F" w:rsidRPr="006D185E">
        <w:t>Я давно говорила о том, что вы не можете распоряжаться деньгами, которых у вас ещё нет. Когда вы говорите о достаточности, первое, на чём нужно базироваться – это то, что вы уже накопили, а не то, что вы потенциально можете накопить. Сейчас эта идея нашла своё разрешение. Второй важный критерий – это насколько хватит вам тех денег, которые вы накопили. То есть нужно, чтобы вы имели пожизненный пенсионный аннуитет, который не носил бы символическую сумму в размере 10 тысяч тенге, а чтобы он позволял, по крайней мере, частично удовлетворить потребности человека после достижения пенсионного возраста. Как известно, пенсия складывается из базовой пенсионной выплаты, которую платит бюджет за счёт солидарной системы, а вторая часть – это накопительная. От того, сколько вы накопите, прямо зависит ваша жизнь в старости</w:t>
      </w:r>
      <w:r>
        <w:t>»</w:t>
      </w:r>
      <w:r w:rsidR="00FE1A8F" w:rsidRPr="006D185E">
        <w:t>, – отметила она.</w:t>
      </w:r>
    </w:p>
    <w:p w14:paraId="0D2AF062" w14:textId="77777777" w:rsidR="00FE1A8F" w:rsidRPr="006D185E" w:rsidRDefault="00FE1A8F" w:rsidP="00FE1A8F">
      <w:r w:rsidRPr="006D185E">
        <w:t xml:space="preserve">Она считает, что нужно людям объяснять, что это не попытка отобрать у них деньги, а это попытка их мотивировать на сохранение этих денег до тех пор, когда они действительно понадобятся, когда они достигнут естественным образом своей нетрудоспособности в силу возраста. </w:t>
      </w:r>
    </w:p>
    <w:p w14:paraId="43549D45" w14:textId="77777777" w:rsidR="00FE1A8F" w:rsidRPr="006D185E" w:rsidRDefault="00FE1A8F" w:rsidP="00FE1A8F">
      <w:r w:rsidRPr="006D185E">
        <w:t>Контекст</w:t>
      </w:r>
    </w:p>
    <w:p w14:paraId="2022265A" w14:textId="77777777" w:rsidR="00FE1A8F" w:rsidRPr="006D185E" w:rsidRDefault="00FE1A8F" w:rsidP="00FE1A8F">
      <w:r w:rsidRPr="006D185E">
        <w:t>Глава Национального банка Тимур Сулейменов тоже поддержал предложение по переводу 100% пенсионных накоплений в компании по управлению инвестиционным портфелем (УИП) по собственному желанию.</w:t>
      </w:r>
    </w:p>
    <w:p w14:paraId="59260CB5" w14:textId="77777777" w:rsidR="00FE1A8F" w:rsidRPr="006D185E" w:rsidRDefault="00FE1A8F" w:rsidP="00FE1A8F">
      <w:r w:rsidRPr="006D185E">
        <w:t xml:space="preserve">По его словам, в случае, если в стране станет больше таких компаний, это может создать конкуренцию, что положительно повлияет на финансовый рынок. </w:t>
      </w:r>
    </w:p>
    <w:p w14:paraId="23C25692" w14:textId="77777777" w:rsidR="00FE1A8F" w:rsidRPr="006D185E" w:rsidRDefault="00FE1A8F" w:rsidP="00FE1A8F">
      <w:r w:rsidRPr="006D185E">
        <w:t>В Казахстане с 2023 года вкладчикам Единого накопительного пенсионного фонда (ЕНПФ) предоставляется право по передаче до 50% от суммы своих пенсионных накоплений частным управляющим инвестиционным компаниям по своему самостоятельному выбору.</w:t>
      </w:r>
    </w:p>
    <w:p w14:paraId="6EFA3360" w14:textId="1D02F5A7" w:rsidR="00111D7C" w:rsidRPr="006D185E" w:rsidRDefault="002911BD" w:rsidP="00FE1A8F">
      <w:hyperlink r:id="rId66" w:history="1">
        <w:r w:rsidR="00FE1A8F" w:rsidRPr="006D185E">
          <w:rPr>
            <w:rStyle w:val="a3"/>
          </w:rPr>
          <w:t>https://bes.media/news/glava-afk-podderzhala-ideyu-polnogo-perevoda-pensiy-v-chastnoe-upravlenie/</w:t>
        </w:r>
      </w:hyperlink>
    </w:p>
    <w:p w14:paraId="250A9158" w14:textId="77777777" w:rsidR="00650F43" w:rsidRDefault="00650F43" w:rsidP="00650F43">
      <w:pPr>
        <w:pStyle w:val="2"/>
      </w:pPr>
      <w:bookmarkStart w:id="201" w:name="_Toc229467150"/>
      <w:r>
        <w:lastRenderedPageBreak/>
        <w:t>inbusiness.kz, 08.05.2026, Пенсионные накопления казахстанцев временно снизились: эксперты объяснили причины</w:t>
      </w:r>
      <w:bookmarkEnd w:id="201"/>
    </w:p>
    <w:p w14:paraId="21769A90" w14:textId="77777777" w:rsidR="00650F43" w:rsidRDefault="00650F43" w:rsidP="00BB5DBC">
      <w:pPr>
        <w:pStyle w:val="3"/>
      </w:pPr>
      <w:bookmarkStart w:id="202" w:name="_Toc229467151"/>
      <w:r>
        <w:t>Казахстанцы могут заметить временное снижение пенсионных накоплений. Это связано с колебаниями инвестиционного дохода на финансовых рынках. По данным Национального банка, только за март показатель снизился на 240 миллиардов тенге. Почему суммы на пенсионных счетах могут уменьшаться, с чем это связано и стоит ли из-за этого беспокоиться — рассказали эксперты Atameken Business.</w:t>
      </w:r>
      <w:bookmarkEnd w:id="202"/>
    </w:p>
    <w:p w14:paraId="5E1445A0" w14:textId="77777777" w:rsidR="00650F43" w:rsidRDefault="00650F43" w:rsidP="00650F43">
      <w:r>
        <w:t>Пенсионные активы не хранятся без движения. ЕНПФ и управляющие компании инвестируют их в различные финансовые инструменты. Поэтому сумма накоплений может как расти, так и временно снижаться в зависимости от ситуации на рынке, объясняет финансист Айгерим Ильясова. Один из ключевых факторов — валютный курс. Сейчас около 40% пенсионных активов размещены в иностранной валюте.</w:t>
      </w:r>
    </w:p>
    <w:p w14:paraId="4ABFF79F" w14:textId="6762D690" w:rsidR="00650F43" w:rsidRDefault="005203A3" w:rsidP="00650F43">
      <w:r>
        <w:t>«</w:t>
      </w:r>
      <w:r w:rsidR="00650F43">
        <w:t>В связи с тем, что тенге укрепляется, то есть курс доллара падает, поэтому и сумма инструментов, которые выражены в иностранной валюте, сумма в тенге, она уменьшается. Если привести пример, например, в октябре 25 года курс доллара достигал почти 550 тенге за доллар, а в апреле и начале мая 26 года курс доллара составляет порядка 460 тенге за доллар</w:t>
      </w:r>
      <w:r>
        <w:t>»</w:t>
      </w:r>
      <w:r w:rsidR="00650F43">
        <w:t>, - говорит финансист Qazaq Expert Club Айгерим Ильясова.</w:t>
      </w:r>
    </w:p>
    <w:p w14:paraId="418B6933" w14:textId="77777777" w:rsidR="00650F43" w:rsidRDefault="00650F43" w:rsidP="00650F43">
      <w:r>
        <w:t>В долгосрочной перспективе иностранные валюты нередко укрепляются, что поддерживает рост накоплений в валютных инструментах. На доходность также влияют мировые фондовые рынки, где постоянно меняются цены акций и облигаций, отмечает эксперт. Итог во многом определяется инвестиционной стратегией. Нацбанк придерживается более консервативного подхода, тогда как частные управляющие компании могут использовать более рискованные инструменты ради потенциально большей доходности. При этом, несмотря на колебания рынков, система пенсионных накоплений предусматривает механизмы защиты вкладчиков.</w:t>
      </w:r>
    </w:p>
    <w:p w14:paraId="1C4FAC96" w14:textId="1B683417" w:rsidR="00650F43" w:rsidRDefault="005203A3" w:rsidP="00650F43">
      <w:r>
        <w:t>«</w:t>
      </w:r>
      <w:r w:rsidR="00650F43">
        <w:t>Если вдруг доходность по акциям, облигациям или валютным курсам иногда же снижается. Остальные не снижаются. Если доходность меньше инфляции, то государство из бюджета восполняет эту разницу. Поэтому сейчас нашим людям не стоит волноваться. Эти деньги сохранены и в пределах инфляционного влияния они инвестиционные доходы получают</w:t>
      </w:r>
      <w:r>
        <w:t>»</w:t>
      </w:r>
      <w:r w:rsidR="00650F43">
        <w:t>, - отмечает экономист Сапарбай Жубаев.</w:t>
      </w:r>
    </w:p>
    <w:p w14:paraId="379CAEEA" w14:textId="77777777" w:rsidR="00650F43" w:rsidRDefault="00650F43" w:rsidP="00650F43">
      <w:r>
        <w:t>Эксперты подчёркивают, что пенсионные накопления — это долгосрочный инструмент, поэтому краткосрочные колебания являются нормальной реакцией на ситуацию на финансовых рынках и не означают потери средств. В перспективе сбережения продолжают формироваться за счёт взносов и инвестиционного дохода.</w:t>
      </w:r>
    </w:p>
    <w:p w14:paraId="32FFBA5B" w14:textId="231D2D6B" w:rsidR="00FE1A8F" w:rsidRDefault="002911BD" w:rsidP="00650F43">
      <w:hyperlink r:id="rId67" w:history="1">
        <w:r w:rsidR="00650F43" w:rsidRPr="00392A5B">
          <w:rPr>
            <w:rStyle w:val="a3"/>
          </w:rPr>
          <w:t>https://inbusiness.kz/ru/last/pensionnye-nakopleniya-kazahstancev-vremenno-snizilis-eksperty-obyasnili-prichiny</w:t>
        </w:r>
      </w:hyperlink>
    </w:p>
    <w:p w14:paraId="621AFAD3" w14:textId="77777777" w:rsidR="00650F43" w:rsidRPr="006D185E" w:rsidRDefault="00650F43" w:rsidP="00650F43"/>
    <w:p w14:paraId="0F91D1CE" w14:textId="77777777" w:rsidR="00111D7C" w:rsidRPr="00407F9B" w:rsidRDefault="00111D7C" w:rsidP="00111D7C">
      <w:pPr>
        <w:pStyle w:val="10"/>
      </w:pPr>
      <w:bookmarkStart w:id="203" w:name="_Toc99271715"/>
      <w:bookmarkStart w:id="204" w:name="_Toc99318660"/>
      <w:bookmarkStart w:id="205" w:name="_Toc165991080"/>
      <w:bookmarkStart w:id="206" w:name="_Toc229467152"/>
      <w:r w:rsidRPr="006D185E">
        <w:lastRenderedPageBreak/>
        <w:t>Новости пенсионной отрасли стран дальнего зарубежья</w:t>
      </w:r>
      <w:bookmarkEnd w:id="203"/>
      <w:bookmarkEnd w:id="204"/>
      <w:bookmarkEnd w:id="205"/>
      <w:bookmarkEnd w:id="206"/>
    </w:p>
    <w:p w14:paraId="23903B25" w14:textId="740B5101" w:rsidR="00407F9B" w:rsidRPr="00407F9B" w:rsidRDefault="00407F9B" w:rsidP="00407F9B">
      <w:pPr>
        <w:pStyle w:val="2"/>
      </w:pPr>
      <w:bookmarkStart w:id="207" w:name="_Toc229467153"/>
      <w:r w:rsidRPr="00407F9B">
        <w:t>РИА Новости, 11.05.2026, Профсоюзы Нидерландов пригрозили властям забастовками из-за сокращения пособий</w:t>
      </w:r>
      <w:bookmarkEnd w:id="207"/>
    </w:p>
    <w:p w14:paraId="6F39CD89" w14:textId="158614B3" w:rsidR="00407F9B" w:rsidRPr="00407F9B" w:rsidRDefault="00407F9B" w:rsidP="00407F9B">
      <w:pPr>
        <w:pStyle w:val="3"/>
      </w:pPr>
      <w:bookmarkStart w:id="208" w:name="_Toc229467154"/>
      <w:r w:rsidRPr="00407F9B">
        <w:t>Профсоюзы Нидерландов пригрозили правительству забастовками по всей стране из-за сокращения пособий, заявила в понедельник Федерация профсоюзов Нидерландов (</w:t>
      </w:r>
      <w:r w:rsidRPr="00407F9B">
        <w:rPr>
          <w:lang w:val="en-US"/>
        </w:rPr>
        <w:t>FNV</w:t>
      </w:r>
      <w:r w:rsidRPr="00407F9B">
        <w:t>).</w:t>
      </w:r>
      <w:bookmarkEnd w:id="208"/>
    </w:p>
    <w:p w14:paraId="178EEB78" w14:textId="77777777" w:rsidR="00407F9B" w:rsidRPr="00407F9B" w:rsidRDefault="00407F9B" w:rsidP="00407F9B">
      <w:r w:rsidRPr="00407F9B">
        <w:t xml:space="preserve">В заявлении сообщается, что профсоюзы </w:t>
      </w:r>
      <w:r w:rsidRPr="00407F9B">
        <w:rPr>
          <w:lang w:val="en-US"/>
        </w:rPr>
        <w:t>FNV</w:t>
      </w:r>
      <w:r w:rsidRPr="00407F9B">
        <w:t xml:space="preserve">, </w:t>
      </w:r>
      <w:r w:rsidRPr="00407F9B">
        <w:rPr>
          <w:lang w:val="en-US"/>
        </w:rPr>
        <w:t>CNV</w:t>
      </w:r>
      <w:r w:rsidRPr="00407F9B">
        <w:t xml:space="preserve"> и </w:t>
      </w:r>
      <w:r w:rsidRPr="00407F9B">
        <w:rPr>
          <w:lang w:val="en-US"/>
        </w:rPr>
        <w:t>VCP</w:t>
      </w:r>
      <w:r w:rsidRPr="00407F9B">
        <w:t xml:space="preserve"> предъявили ультиматум правительству Нидерландов .</w:t>
      </w:r>
    </w:p>
    <w:p w14:paraId="60EC273E" w14:textId="77777777" w:rsidR="00407F9B" w:rsidRPr="00407F9B" w:rsidRDefault="00407F9B" w:rsidP="00407F9B">
      <w:r w:rsidRPr="00407F9B">
        <w:t xml:space="preserve">"Если правительство не отменит предложенные сокращения пособий по безработице, пособий по инвалидности и государственных пенсий в течение двух недель, забастовки по всем Нидерландам станут неизбежными", - говорится на сайте </w:t>
      </w:r>
      <w:r w:rsidRPr="00407F9B">
        <w:rPr>
          <w:lang w:val="en-US"/>
        </w:rPr>
        <w:t>FNV</w:t>
      </w:r>
      <w:r w:rsidRPr="00407F9B">
        <w:t>.</w:t>
      </w:r>
    </w:p>
    <w:p w14:paraId="5EAA6EC2" w14:textId="77777777" w:rsidR="00407F9B" w:rsidRPr="00407F9B" w:rsidRDefault="00407F9B" w:rsidP="00407F9B">
      <w:r w:rsidRPr="00407F9B">
        <w:t>Профсоюзы требуют от кабмина в течение 14 дней отменить планы коалиционного соглашения по сокращению пособий по безработице и инвалидности, снижению максимальной дневной заработной платы, а также планы по ускоренному повышению пенсионного возраста.</w:t>
      </w:r>
    </w:p>
    <w:p w14:paraId="0AEDF281" w14:textId="4B67DE45" w:rsidR="00407F9B" w:rsidRPr="00407F9B" w:rsidRDefault="00407F9B" w:rsidP="00407F9B">
      <w:r w:rsidRPr="00407F9B">
        <w:t>Ранее сообщалось, что работники общественного транспорта в Нидерландах недовольны планами правительства по сокращениям в сфере социального обеспечения.</w:t>
      </w:r>
    </w:p>
    <w:p w14:paraId="01ABAADA" w14:textId="0E7DB039" w:rsidR="00ED78CC" w:rsidRDefault="00ED78CC" w:rsidP="00ED78CC">
      <w:pPr>
        <w:pStyle w:val="2"/>
      </w:pPr>
      <w:bookmarkStart w:id="209" w:name="_Toc229467155"/>
      <w:bookmarkEnd w:id="137"/>
      <w:r>
        <w:t>Gorod.lv, 08.05.2026, Проводится сбор подписей за референдум о втором пенсионном уровне в Латвии</w:t>
      </w:r>
      <w:bookmarkEnd w:id="209"/>
    </w:p>
    <w:p w14:paraId="31C62BD6" w14:textId="188D6F8F" w:rsidR="00ED78CC" w:rsidRDefault="00ED78CC" w:rsidP="00BB5DBC">
      <w:pPr>
        <w:pStyle w:val="3"/>
      </w:pPr>
      <w:bookmarkStart w:id="210" w:name="_Toc229467156"/>
      <w:r>
        <w:t>Проводится сбор подписей за референдум о праве людей самим распоряжаться накоплениями второго пенсионного уровня. Необходимое количество голосов уже собрано.</w:t>
      </w:r>
      <w:bookmarkEnd w:id="210"/>
    </w:p>
    <w:p w14:paraId="1A8C84E4" w14:textId="77777777" w:rsidR="00ED78CC" w:rsidRDefault="00ED78CC" w:rsidP="00ED78CC">
      <w:r>
        <w:t>Авторы инициативы считают, что деньги 2-го пенсионного уровня являются личной собственностью человека, так как формируются из его социальных взносов и учитываются на индивидуальном счёте. Они ссылаются на право собственности, закреплённое в Конституции Латвии, а также на принципы правовой определённости и соразмерности.</w:t>
      </w:r>
    </w:p>
    <w:p w14:paraId="1BD2E8A3" w14:textId="77777777" w:rsidR="00ED78CC" w:rsidRDefault="00ED78CC" w:rsidP="00ED78CC">
      <w:r>
        <w:t xml:space="preserve">Предлагается разрешить использовать накопления в важных жизненных ситуациях: для покупки жилья, лечения, семейных нужд или начала бизнеса. </w:t>
      </w:r>
    </w:p>
    <w:p w14:paraId="05336579" w14:textId="77777777" w:rsidR="00ED78CC" w:rsidRDefault="00ED78CC" w:rsidP="00ED78CC">
      <w:r>
        <w:t>Инициатива также предусматривает введение ограничений и защитных механизмов - например, минимального остатка накоплений, лимитов на снятие средств или налоговых условий, чтобы сохранить финансовую защиту человека в старости.</w:t>
      </w:r>
    </w:p>
    <w:p w14:paraId="682A7CE9" w14:textId="234D0557" w:rsidR="00CA32BC" w:rsidRDefault="002911BD" w:rsidP="00ED78CC">
      <w:hyperlink r:id="rId68" w:history="1">
        <w:r w:rsidR="00ED78CC" w:rsidRPr="00AD01AD">
          <w:rPr>
            <w:rStyle w:val="a3"/>
          </w:rPr>
          <w:t>https://www.gorod.lv/novosti/365902-nachat-sbor-podpisei-za-referendum-o-vtorom-pensionnom-urovne-v-latvii</w:t>
        </w:r>
      </w:hyperlink>
    </w:p>
    <w:p w14:paraId="7DCAF2E8" w14:textId="77777777" w:rsidR="00627D4B" w:rsidRDefault="00627D4B" w:rsidP="00627D4B">
      <w:pPr>
        <w:pStyle w:val="2"/>
      </w:pPr>
      <w:bookmarkStart w:id="211" w:name="_Toc229467157"/>
      <w:r>
        <w:lastRenderedPageBreak/>
        <w:t>Румыния сегодня, 08.05.2026, Кризис в Румынии: выплатят ли пенсии в 2027 году?</w:t>
      </w:r>
      <w:bookmarkEnd w:id="211"/>
    </w:p>
    <w:p w14:paraId="6DD5B48D" w14:textId="026814B6" w:rsidR="00627D4B" w:rsidRDefault="00627D4B" w:rsidP="00BB5DBC">
      <w:pPr>
        <w:pStyle w:val="3"/>
      </w:pPr>
      <w:bookmarkStart w:id="212" w:name="_Toc229467158"/>
      <w:r>
        <w:t>Румыния может столкнуться с серьезными финансовыми трудностями в 2027 году, из-за которых пенсии перестанут выплачиваться. Такое предупреждение поступило от рейтингового агентства Standard Poor's на фоне политического кризиса и падения доверия инвесторов.</w:t>
      </w:r>
      <w:bookmarkEnd w:id="212"/>
    </w:p>
    <w:p w14:paraId="3A7C723E" w14:textId="77777777" w:rsidR="00627D4B" w:rsidRDefault="00627D4B" w:rsidP="00627D4B">
      <w:r>
        <w:t>Почему Румыния может остаться без денег на пенсии</w:t>
      </w:r>
    </w:p>
    <w:p w14:paraId="53379973" w14:textId="412A03FA" w:rsidR="00627D4B" w:rsidRDefault="00627D4B" w:rsidP="00627D4B">
      <w:r>
        <w:t xml:space="preserve">Рейтинг кредитоспособности отражает способность страны выполнять финансовые обязательства, включая возврат кредитов. Румына финансирует текущие пенсии, занимая деньги на рынке займов. Однако после политических потрясений и падения правительства доверие инвесторов снизилось, и агентство SP предупредило о возможности понижения рейтинга до уровня </w:t>
      </w:r>
      <w:r w:rsidR="005203A3">
        <w:t>«</w:t>
      </w:r>
      <w:r>
        <w:t>мусорного</w:t>
      </w:r>
      <w:r w:rsidR="005203A3">
        <w:t>»</w:t>
      </w:r>
      <w:r>
        <w:t xml:space="preserve"> (junk). Это автоматически усложнит привлечение новых кредитов и увеличит стоимость заимствований.</w:t>
      </w:r>
    </w:p>
    <w:p w14:paraId="1706C452" w14:textId="77777777" w:rsidR="00627D4B" w:rsidRDefault="00627D4B" w:rsidP="00627D4B">
      <w:r>
        <w:t>Если прогноз агентства сбудется, Румыния может столкнуться с отказом банков и инвесторов в финансировании своих обязательств, что приведет к задержкам или полной приостановке выплат пенсий.</w:t>
      </w:r>
    </w:p>
    <w:p w14:paraId="79A634B5" w14:textId="77777777" w:rsidR="00627D4B" w:rsidRDefault="00627D4B" w:rsidP="00627D4B">
      <w:r>
        <w:t>Политический кризис и его влияние на бюджет 2027 года</w:t>
      </w:r>
    </w:p>
    <w:p w14:paraId="7841096C" w14:textId="77777777" w:rsidR="00627D4B" w:rsidRDefault="00627D4B" w:rsidP="00627D4B">
      <w:r>
        <w:t xml:space="preserve">Аналитик SP Карен Вартпетов подчеркнула, что 2027 год станет критическим для Румынии. Из-за нестабильности на политической арене и отсутствия устойчивого правительства сложатся серьезные трудности с утверждением бюджета, который должен предусматривать меры по сокращению дефицита. В таких условиях обещанное индексирование пенсий на 13% в 2027 году может не быть выполнено.  </w:t>
      </w:r>
    </w:p>
    <w:p w14:paraId="220A1657" w14:textId="2A15A1C6" w:rsidR="00ED78CC" w:rsidRDefault="002911BD" w:rsidP="00627D4B">
      <w:hyperlink r:id="rId69" w:history="1">
        <w:r w:rsidR="00627D4B" w:rsidRPr="00AD01AD">
          <w:rPr>
            <w:rStyle w:val="a3"/>
          </w:rPr>
          <w:t>https://romania-today.ru/news/different/2026/05/08/krizis-v-rumynii-vyplatyat-li-pensii-v-2027-godu</w:t>
        </w:r>
      </w:hyperlink>
    </w:p>
    <w:p w14:paraId="2F6D46B1" w14:textId="77777777" w:rsidR="00F558C2" w:rsidRDefault="00F558C2" w:rsidP="00F558C2">
      <w:pPr>
        <w:pStyle w:val="2"/>
      </w:pPr>
      <w:bookmarkStart w:id="213" w:name="_Toc229467159"/>
      <w:r>
        <w:t>Румыния сегодня, 09.05.2026, Сенат отклонил законопроект о снижении пенсионного возраста</w:t>
      </w:r>
      <w:bookmarkEnd w:id="213"/>
    </w:p>
    <w:p w14:paraId="0E3DB411" w14:textId="77777777" w:rsidR="00F558C2" w:rsidRDefault="00F558C2" w:rsidP="00BB5DBC">
      <w:pPr>
        <w:pStyle w:val="3"/>
      </w:pPr>
      <w:bookmarkStart w:id="214" w:name="_Toc229467160"/>
      <w:r>
        <w:t>Сенат Румынии отклонил законопроект, который предлагал снижение пенсионного возраста для работников, трудившихся в ночные смены. Проект, который был представлен несколько месяцев назад, предусматривал уменьшение возраста выхода на пенсию на один день за каждые 24 часа ночной работы.</w:t>
      </w:r>
      <w:bookmarkEnd w:id="214"/>
    </w:p>
    <w:p w14:paraId="7031B9C1" w14:textId="77777777" w:rsidR="00F558C2" w:rsidRDefault="00F558C2" w:rsidP="00F558C2">
      <w:r>
        <w:t>•</w:t>
      </w:r>
      <w:r>
        <w:tab/>
        <w:t xml:space="preserve">Законопроект предлагал снижение пенсионного возраста для работников ночных смен. </w:t>
      </w:r>
    </w:p>
    <w:p w14:paraId="3EB00930" w14:textId="77777777" w:rsidR="00F558C2" w:rsidRDefault="00F558C2" w:rsidP="00F558C2">
      <w:r>
        <w:t>•</w:t>
      </w:r>
      <w:r>
        <w:tab/>
        <w:t xml:space="preserve">Сенат отклонил инициативу на этой неделе. </w:t>
      </w:r>
    </w:p>
    <w:p w14:paraId="025D5BD2" w14:textId="77777777" w:rsidR="00F558C2" w:rsidRDefault="00F558C2" w:rsidP="00F558C2">
      <w:r>
        <w:t>•</w:t>
      </w:r>
      <w:r>
        <w:tab/>
        <w:t xml:space="preserve">Далее проект будет рассмотрен в Камере депутатов. </w:t>
      </w:r>
    </w:p>
    <w:p w14:paraId="5298318C" w14:textId="77777777" w:rsidR="00F558C2" w:rsidRDefault="00F558C2" w:rsidP="00F558C2">
      <w:r>
        <w:t>•</w:t>
      </w:r>
      <w:r>
        <w:tab/>
        <w:t xml:space="preserve">Существуют финансовые трудности системы пенсионного обеспечения. </w:t>
      </w:r>
    </w:p>
    <w:p w14:paraId="33B1B2C9" w14:textId="77777777" w:rsidR="00F558C2" w:rsidRDefault="00F558C2" w:rsidP="00F558C2">
      <w:r>
        <w:t>•</w:t>
      </w:r>
      <w:r>
        <w:tab/>
        <w:t xml:space="preserve">Аналогичные меры действуют в других странах Европы. </w:t>
      </w:r>
    </w:p>
    <w:p w14:paraId="43249B37" w14:textId="77777777" w:rsidR="00F558C2" w:rsidRDefault="00F558C2" w:rsidP="00F558C2">
      <w:r>
        <w:t>Суть законопроекта</w:t>
      </w:r>
    </w:p>
    <w:p w14:paraId="6E6370C8" w14:textId="77777777" w:rsidR="00F558C2" w:rsidRDefault="00F558C2" w:rsidP="00F558C2">
      <w:r>
        <w:lastRenderedPageBreak/>
        <w:t>Инициаторы законопроекта указывали, что работа в ночное время негативно сказывается на здоровье человека. В документе говорилось, что регулярная работа в ночные смены может привести к различным заболеваниям, включая сердечно-сосудистые и психические расстройства, а также к бессоннице. Они утверждали, что такие последствия не могут быть полностью устранены даже с помощью организационных мер или надбавок к зарплате.</w:t>
      </w:r>
    </w:p>
    <w:p w14:paraId="77EAA6C2" w14:textId="77777777" w:rsidR="00F558C2" w:rsidRDefault="00F558C2" w:rsidP="00F558C2">
      <w:r>
        <w:t>Финансовые ограничения и международный опыт</w:t>
      </w:r>
    </w:p>
    <w:p w14:paraId="000C554B" w14:textId="77777777" w:rsidR="00F558C2" w:rsidRDefault="00F558C2" w:rsidP="00F558C2">
      <w:r>
        <w:t>Согласно информации Newsweek, вероятность принятия данного законопроекта была невысокой из-за текущего дефицита пенсионного фонда. Внесенные в систему социального страхования средства значительно ниже необходимых для выплаты пенсий, что заставляет правительство искать дополнительные источники дохода, включая увеличение числа работающих граждан.</w:t>
      </w:r>
    </w:p>
    <w:p w14:paraId="7430D89D" w14:textId="77777777" w:rsidR="00F558C2" w:rsidRDefault="00F558C2" w:rsidP="00F558C2">
      <w:r>
        <w:t>В ряде европейских стран существуют аналогичные меры, которые признают работу в ночное время фактором, способствующим профессиональному износу. Однако, сенат Румынии не нашел достаточных оснований для принятия данного законопроекта, и он был отклонен.</w:t>
      </w:r>
    </w:p>
    <w:p w14:paraId="745C28E9" w14:textId="4F51C6B5" w:rsidR="00F558C2" w:rsidRDefault="002911BD" w:rsidP="00F558C2">
      <w:hyperlink r:id="rId70" w:history="1">
        <w:r w:rsidR="00F558C2" w:rsidRPr="00F1309A">
          <w:rPr>
            <w:rStyle w:val="a3"/>
          </w:rPr>
          <w:t>https://romania-today.ru/news/different/2026/05/09/senat-otklonil-zakonoproekt-o-snizhenii-pensionnogo-vozrasta</w:t>
        </w:r>
      </w:hyperlink>
      <w:r w:rsidR="00F558C2">
        <w:t xml:space="preserve"> </w:t>
      </w:r>
    </w:p>
    <w:p w14:paraId="1FC2FB14" w14:textId="0B37FA75" w:rsidR="00000BFA" w:rsidRDefault="00000BFA" w:rsidP="00000BFA">
      <w:pPr>
        <w:pStyle w:val="2"/>
      </w:pPr>
      <w:bookmarkStart w:id="215" w:name="_Toc229467161"/>
      <w:r>
        <w:t xml:space="preserve">PCNews.ru, 08.05.2026, Профсоюзы и пенсионные фонды США выступили против </w:t>
      </w:r>
      <w:r w:rsidR="005203A3">
        <w:t>«</w:t>
      </w:r>
      <w:r>
        <w:t>рекордного в истории</w:t>
      </w:r>
      <w:r w:rsidR="005203A3">
        <w:t>»</w:t>
      </w:r>
      <w:r>
        <w:t xml:space="preserve"> IPO компании SpaceX</w:t>
      </w:r>
      <w:bookmarkEnd w:id="215"/>
    </w:p>
    <w:p w14:paraId="1626E7AA" w14:textId="77777777" w:rsidR="00000BFA" w:rsidRDefault="00000BFA" w:rsidP="00BB5DBC">
      <w:pPr>
        <w:pStyle w:val="3"/>
      </w:pPr>
      <w:bookmarkStart w:id="216" w:name="_Toc229467162"/>
      <w:r>
        <w:t>Ожидаемое в июне публичное размещение акций (IPO) компании SpaceX может стать крупнейшим в истории мирового финансового рынка, подняв оценку конгломерата выше $2 триллионов долларов. Однако подготовка к масштабному мероприятию столкнулась с организованным сопротивлением крупнейших профсоюзов и пенсионных фондов.</w:t>
      </w:r>
      <w:bookmarkEnd w:id="216"/>
    </w:p>
    <w:p w14:paraId="6D921D7A" w14:textId="4D1EF589" w:rsidR="00000BFA" w:rsidRDefault="00000BFA" w:rsidP="00000BFA">
      <w:r>
        <w:t xml:space="preserve">Американская федерация учителей (AFT), представляющая интересы 1,8 миллиона работников образования и здравоохранения, официально обратилась в Комиссию по ценным бумагам и биржам США (SEC) с требованием провести </w:t>
      </w:r>
      <w:r w:rsidR="005203A3">
        <w:t>«</w:t>
      </w:r>
      <w:r>
        <w:t>жёсткую проверку</w:t>
      </w:r>
      <w:r w:rsidR="005203A3">
        <w:t>»</w:t>
      </w:r>
      <w:r>
        <w:t xml:space="preserve"> раскрываемой компанией информации. Оппоненты опасаются, что SpaceX, объединяющая производство ракет, спутниковую сеть Starlink и разработки в области искусственного интеллекта (xAI), управляется скорее как </w:t>
      </w:r>
      <w:r w:rsidR="005203A3">
        <w:t>«</w:t>
      </w:r>
      <w:r>
        <w:t>семейное предприятие Маска</w:t>
      </w:r>
      <w:r w:rsidR="005203A3">
        <w:t>»</w:t>
      </w:r>
      <w:r>
        <w:t>, чем как прозрачная публичная корпорация.</w:t>
      </w:r>
    </w:p>
    <w:p w14:paraId="1981BE6B" w14:textId="5106FD20" w:rsidR="00000BFA" w:rsidRDefault="00000BFA" w:rsidP="00000BFA">
      <w:r>
        <w:t>Главным поводом для беспокойства инвесторов стала высокая волатильность активов Илона Маска и его глубокая вовлечённость в политические процессы. Президент AFT Рэнди Вайнгартен (Randi Weingarten) в письме на имя главы SEC Пола Аткинса (Paul Atkins) выразила сомнение в адекватности оценки компании и прозрачности её бухгалтерской отчётности. Под ударом могут оказаться пенсионные счета учителей: согласно новым правилам бирж, акции гигантов масштаба SpaceX автоматически попадают в индексные фонды, а значит - в портфели миллионов госслужащих уже в первые дни после начала торгов. Активисты из группы Divest From Tesla (</w:t>
      </w:r>
      <w:r w:rsidR="005203A3">
        <w:t>«</w:t>
      </w:r>
      <w:r>
        <w:t>Уходи из Теслы</w:t>
      </w:r>
      <w:r w:rsidR="005203A3">
        <w:t>»</w:t>
      </w:r>
      <w:r>
        <w:t xml:space="preserve">), ранее способствовавшие падению капитализации автопроизводителя на $600 </w:t>
      </w:r>
      <w:r>
        <w:lastRenderedPageBreak/>
        <w:t xml:space="preserve">миллиардов, заявляют, что </w:t>
      </w:r>
      <w:r w:rsidR="005203A3">
        <w:t>«</w:t>
      </w:r>
      <w:r>
        <w:t>Маск может использовать приток капитала от IPO для политических игр и посева хаоса</w:t>
      </w:r>
      <w:r w:rsidR="005203A3">
        <w:t>»</w:t>
      </w:r>
      <w:r>
        <w:t>.</w:t>
      </w:r>
    </w:p>
    <w:p w14:paraId="2172D455" w14:textId="77777777" w:rsidR="00000BFA" w:rsidRDefault="00000BFA" w:rsidP="00000BFA">
      <w:r>
        <w:t>Иллюстрация: Nano Banana</w:t>
      </w:r>
    </w:p>
    <w:p w14:paraId="4D4882F7" w14:textId="72BE5ED6" w:rsidR="00000BFA" w:rsidRDefault="00000BFA" w:rsidP="00000BFA">
      <w:r>
        <w:t xml:space="preserve">К протесту американских профсоюзов присоединились и европейские институциональные инвесторы. Датский пенсионный фонд AkademikerPension, уже избавившийся от акций Tesla из-за отсутствия независимого совета директоров, назвал целевую стоимость SpaceX </w:t>
      </w:r>
      <w:r w:rsidR="005203A3">
        <w:t>«</w:t>
      </w:r>
      <w:r>
        <w:t>чрезмерно раздутой</w:t>
      </w:r>
      <w:r w:rsidR="005203A3">
        <w:t>»</w:t>
      </w:r>
      <w:r>
        <w:t>. Аналогичную осторожность проявляет крупнейший голландский фонд ABP, который в 2024 году продал свою долю в Tesla на сумму около $600 миллионов из-за экологических и этических скандалов.</w:t>
      </w:r>
    </w:p>
    <w:p w14:paraId="71D51F82" w14:textId="4F4AE8AF" w:rsidR="00000BFA" w:rsidRDefault="00000BFA" w:rsidP="00000BFA">
      <w:r>
        <w:t xml:space="preserve">Противники Маска указывают на риски, связанные с </w:t>
      </w:r>
      <w:r w:rsidR="005203A3">
        <w:t>«</w:t>
      </w:r>
      <w:r>
        <w:t>несуществующими или спекулятивными технологиями, на которые опирается бизнес-план SpaceX, а также на потенциальный вред экологии от участившихся запусков тяжёлых ракет в Техасе</w:t>
      </w:r>
      <w:r w:rsidR="005203A3">
        <w:t>»</w:t>
      </w:r>
      <w:r>
        <w:t>.</w:t>
      </w:r>
    </w:p>
    <w:p w14:paraId="1826C001" w14:textId="773D1325" w:rsidR="00000BFA" w:rsidRDefault="00000BFA" w:rsidP="00000BFA">
      <w:r>
        <w:t xml:space="preserve">Сам Илон Маск, выступая на прошлой неделе в суде, описал миссию SpaceX как </w:t>
      </w:r>
      <w:r w:rsidR="005203A3">
        <w:t>«</w:t>
      </w:r>
      <w:r>
        <w:t>страхование жизни для человечества, необходимое для колонизации других планет</w:t>
      </w:r>
      <w:r w:rsidR="005203A3">
        <w:t>»</w:t>
      </w:r>
      <w:r>
        <w:t xml:space="preserve">. Несмотря на его попытки придать компании образ глобального спасителя, политическая активность Маска - в частности, его роль в созданном Дональдом Трампом </w:t>
      </w:r>
      <w:r w:rsidR="005203A3">
        <w:t>«</w:t>
      </w:r>
      <w:r>
        <w:t>Департаменте эффективности государственного управления</w:t>
      </w:r>
      <w:r w:rsidR="005203A3">
        <w:t>»</w:t>
      </w:r>
      <w:r>
        <w:t xml:space="preserve"> (DOGE) - продолжает поляризовать инвесторов. Хотя сторонники миллиардера указывают на технологическое доминирование SpaceX, скептики опасаются, что </w:t>
      </w:r>
      <w:r w:rsidR="005203A3">
        <w:t>«</w:t>
      </w:r>
      <w:r>
        <w:t>эра пустых чеков</w:t>
      </w:r>
      <w:r w:rsidR="005203A3">
        <w:t>»</w:t>
      </w:r>
      <w:r>
        <w:t xml:space="preserve"> для Маска заканчивается.</w:t>
      </w:r>
    </w:p>
    <w:p w14:paraId="21A0B0EB" w14:textId="77777777" w:rsidR="00000BFA" w:rsidRDefault="00000BFA" w:rsidP="00000BFA">
      <w:r>
        <w:t>Успех или провал предстоящего IPO определит не только будущее межпланетных перелётов, но и устойчивость современной системы пенсионного обеспечения США, которая рискует стать заложником личных амбиций одного человека.</w:t>
      </w:r>
    </w:p>
    <w:p w14:paraId="2A3E7622" w14:textId="1FB3B159" w:rsidR="00627D4B" w:rsidRDefault="002911BD" w:rsidP="00000BFA">
      <w:hyperlink r:id="rId71" w:history="1">
        <w:r w:rsidR="00000BFA" w:rsidRPr="00392A5B">
          <w:rPr>
            <w:rStyle w:val="a3"/>
          </w:rPr>
          <w:t>https://pcnews.ru/news/profsouzy_i_pensionnye_fondy_ssa_vystupili_protiv_rekordnogo_v_istorii_ipo_kompanii_spacex-1805405.html</w:t>
        </w:r>
      </w:hyperlink>
    </w:p>
    <w:p w14:paraId="7A3FF02A" w14:textId="186F47E7" w:rsidR="00C739A5" w:rsidRPr="00317609" w:rsidRDefault="00C739A5" w:rsidP="00C739A5">
      <w:pPr>
        <w:pStyle w:val="2"/>
      </w:pPr>
      <w:bookmarkStart w:id="217" w:name="_Toc229467163"/>
      <w:r w:rsidRPr="00C739A5">
        <w:rPr>
          <w:lang w:val="en-US"/>
        </w:rPr>
        <w:t>Market</w:t>
      </w:r>
      <w:r w:rsidRPr="00317609">
        <w:t xml:space="preserve"> </w:t>
      </w:r>
      <w:r w:rsidRPr="00C739A5">
        <w:rPr>
          <w:lang w:val="en-US"/>
        </w:rPr>
        <w:t>Power</w:t>
      </w:r>
      <w:r w:rsidRPr="00317609">
        <w:t xml:space="preserve">, 11.05.2026, </w:t>
      </w:r>
      <w:r>
        <w:t>Эксперты призвали американцев отказаться от раннего оформления пенсии</w:t>
      </w:r>
      <w:bookmarkEnd w:id="217"/>
    </w:p>
    <w:p w14:paraId="7D7CCA4E" w14:textId="77777777" w:rsidR="00C739A5" w:rsidRDefault="00C739A5" w:rsidP="00C739A5">
      <w:pPr>
        <w:pStyle w:val="3"/>
      </w:pPr>
      <w:bookmarkStart w:id="218" w:name="_Toc229467164"/>
      <w:r>
        <w:t>Финансовые эксперты предупреждают американцев об ошибочности советов из социальных сетей по досрочному оформлению пенсионных выплат в 62 года, сообщает CNBC Популярная в интернете концепция «безубыточного возраста*» предполагает, что ранний выход на пенсию выгоднее, однако специалисты отмечают, что такой подход лишает людей значительной части гарантированного дохода в будущем.</w:t>
      </w:r>
      <w:bookmarkEnd w:id="218"/>
    </w:p>
    <w:p w14:paraId="376A1D3F" w14:textId="77777777" w:rsidR="00C739A5" w:rsidRDefault="00C739A5" w:rsidP="00C739A5">
      <w:r>
        <w:t xml:space="preserve">Бывший руководитель Управления социального обеспечения США Джейсон Фихтнер подчеркивает, что оформление выплат до 70 лет фактически является штрафом. Ожидание максимального возраста позволяет увеличить ежемесячный чек на 77% по сравнению с выплатами в 62 года, а каждый год отсрочки после достижения полного пенсионного возраста приносит гарантированную доходность в 8%. Президент компании Covisum Джо Элсассер добавляет, что при планировании необходимо учитывать налоги, влияние на инвестиционный портфель и продолжительность жизни супруга. Несмотря на это, опрос AARP за 2025 год показал рост числа досрочных </w:t>
      </w:r>
      <w:r>
        <w:lastRenderedPageBreak/>
        <w:t>обращений из-за опасений истощения целевых фондов**, а до 70 лет дожидаются лишь около 10% граждан.</w:t>
      </w:r>
    </w:p>
    <w:p w14:paraId="7CF0BB4C" w14:textId="77777777" w:rsidR="00C739A5" w:rsidRDefault="00C739A5" w:rsidP="00C739A5">
      <w:r>
        <w:t>Управление социального обеспечения США прекратило использовать анализ безубыточности еще в 2008 году из-за опасений, что он искажает принятие решений. Последующее исследование некоммерческой организации Rand Corp, опубликованное в 2011 году, подтвердило, что подобные расчеты оказывают сильное влияние на людей, подталкивая их к раннему обращению за пособиями и навсегда снижая размер их ежемесячных чеков.</w:t>
      </w:r>
    </w:p>
    <w:p w14:paraId="3A4E4267" w14:textId="77777777" w:rsidR="00C739A5" w:rsidRDefault="00C739A5" w:rsidP="00C739A5">
      <w:r>
        <w:t>*Безубыточный возраст - это расчетная точка во времени, когда общая сумма полученных досрочных пенсионных выплат (с меньшим ежемесячным размером) сравнивается с суммой выплат при более позднем выходе на пенсию (с большим размером). Если пенсионер проживет дольше этого возраста, ему было бы финансово выгоднее отложить начало получения выплат.</w:t>
      </w:r>
    </w:p>
    <w:p w14:paraId="6756438E" w14:textId="77777777" w:rsidR="00C739A5" w:rsidRDefault="00C739A5" w:rsidP="00C739A5">
      <w:r>
        <w:t>**Целевой фонд - это специальный финансовый резерв, средства которого предназначены для строго определенных государственных или социальных задач. В данном случае имеются в виду трастовые фонды социального обеспечения США, из которых выплачиваются пенсии и которые могут истощиться из-за демографических изменений.</w:t>
      </w:r>
    </w:p>
    <w:p w14:paraId="4E85B340" w14:textId="0C13A655" w:rsidR="00000BFA" w:rsidRPr="00C739A5" w:rsidRDefault="002911BD" w:rsidP="00C739A5">
      <w:hyperlink r:id="rId72" w:history="1">
        <w:r w:rsidR="00C739A5" w:rsidRPr="001E6C92">
          <w:rPr>
            <w:rStyle w:val="a3"/>
          </w:rPr>
          <w:t>https://marketpower.pro/publications/eksperty-prizvali-amerikantsev-otkazatsia-ot-rannego-oformleniia-pensii</w:t>
        </w:r>
      </w:hyperlink>
      <w:r w:rsidR="00C739A5" w:rsidRPr="00C739A5">
        <w:t xml:space="preserve"> </w:t>
      </w:r>
    </w:p>
    <w:p w14:paraId="57646EA7" w14:textId="77777777" w:rsidR="00F539A4" w:rsidRPr="0090779C" w:rsidRDefault="00F539A4" w:rsidP="00F539A4"/>
    <w:sectPr w:rsidR="00F539A4" w:rsidRPr="0090779C" w:rsidSect="00B01BEA">
      <w:headerReference w:type="default" r:id="rId73"/>
      <w:footerReference w:type="default" r:id="rId7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FE814" w14:textId="77777777" w:rsidR="002911BD" w:rsidRDefault="002911BD">
      <w:r>
        <w:separator/>
      </w:r>
    </w:p>
  </w:endnote>
  <w:endnote w:type="continuationSeparator" w:id="0">
    <w:p w14:paraId="5005CC34" w14:textId="77777777" w:rsidR="002911BD" w:rsidRDefault="0029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0351A623"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B90569" w:rsidRPr="00B90569">
      <w:rPr>
        <w:rFonts w:ascii="Cambria" w:hAnsi="Cambria"/>
        <w:b/>
        <w:noProof/>
      </w:rPr>
      <w:t>81</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692D5" w14:textId="77777777" w:rsidR="002911BD" w:rsidRDefault="002911BD">
      <w:r>
        <w:separator/>
      </w:r>
    </w:p>
  </w:footnote>
  <w:footnote w:type="continuationSeparator" w:id="0">
    <w:p w14:paraId="7D7C12F8" w14:textId="77777777" w:rsidR="002911BD" w:rsidRDefault="00291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BFA"/>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49B"/>
    <w:rsid w:val="000749A3"/>
    <w:rsid w:val="000755E4"/>
    <w:rsid w:val="0007579D"/>
    <w:rsid w:val="00075912"/>
    <w:rsid w:val="000759EE"/>
    <w:rsid w:val="00076407"/>
    <w:rsid w:val="0007646C"/>
    <w:rsid w:val="00076AD1"/>
    <w:rsid w:val="00076EF5"/>
    <w:rsid w:val="00077B8F"/>
    <w:rsid w:val="00080608"/>
    <w:rsid w:val="0008110E"/>
    <w:rsid w:val="0008167F"/>
    <w:rsid w:val="00082C5B"/>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1E86"/>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276B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4D0B"/>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3D3F"/>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25"/>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6E55"/>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1800"/>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11BD"/>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B15"/>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08"/>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5AA2"/>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09"/>
    <w:rsid w:val="003176FF"/>
    <w:rsid w:val="0032008F"/>
    <w:rsid w:val="003200CC"/>
    <w:rsid w:val="003204C8"/>
    <w:rsid w:val="003205D1"/>
    <w:rsid w:val="00320B57"/>
    <w:rsid w:val="00320D13"/>
    <w:rsid w:val="0032174D"/>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EE3"/>
    <w:rsid w:val="00340FCD"/>
    <w:rsid w:val="00341C3C"/>
    <w:rsid w:val="0034257C"/>
    <w:rsid w:val="00342AF0"/>
    <w:rsid w:val="003430E4"/>
    <w:rsid w:val="00343AA4"/>
    <w:rsid w:val="00344015"/>
    <w:rsid w:val="00344102"/>
    <w:rsid w:val="003446E5"/>
    <w:rsid w:val="0034488C"/>
    <w:rsid w:val="0034532A"/>
    <w:rsid w:val="0034560F"/>
    <w:rsid w:val="00345F1E"/>
    <w:rsid w:val="00346703"/>
    <w:rsid w:val="00347716"/>
    <w:rsid w:val="003479A2"/>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07F9B"/>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81A"/>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5F05"/>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B1F"/>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52D0"/>
    <w:rsid w:val="004F69EE"/>
    <w:rsid w:val="004F6C9F"/>
    <w:rsid w:val="004F73A1"/>
    <w:rsid w:val="004F7481"/>
    <w:rsid w:val="005004AB"/>
    <w:rsid w:val="0050080B"/>
    <w:rsid w:val="00500BD6"/>
    <w:rsid w:val="00500E7D"/>
    <w:rsid w:val="0050115F"/>
    <w:rsid w:val="0050191C"/>
    <w:rsid w:val="0050268A"/>
    <w:rsid w:val="0050358C"/>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8CB"/>
    <w:rsid w:val="00514B56"/>
    <w:rsid w:val="0051652E"/>
    <w:rsid w:val="00516DA0"/>
    <w:rsid w:val="0051783C"/>
    <w:rsid w:val="00517DCA"/>
    <w:rsid w:val="005200FA"/>
    <w:rsid w:val="005203A3"/>
    <w:rsid w:val="005207A1"/>
    <w:rsid w:val="00520BB7"/>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697"/>
    <w:rsid w:val="00527B68"/>
    <w:rsid w:val="00527E63"/>
    <w:rsid w:val="00531A36"/>
    <w:rsid w:val="005322A3"/>
    <w:rsid w:val="005326A1"/>
    <w:rsid w:val="0053358F"/>
    <w:rsid w:val="00533DBD"/>
    <w:rsid w:val="00534D73"/>
    <w:rsid w:val="005350AC"/>
    <w:rsid w:val="005356FF"/>
    <w:rsid w:val="00535B74"/>
    <w:rsid w:val="00535F08"/>
    <w:rsid w:val="00535FC9"/>
    <w:rsid w:val="00536D92"/>
    <w:rsid w:val="005376F8"/>
    <w:rsid w:val="005379E5"/>
    <w:rsid w:val="00537C6F"/>
    <w:rsid w:val="00537CC8"/>
    <w:rsid w:val="00537DCD"/>
    <w:rsid w:val="00541A1C"/>
    <w:rsid w:val="00541B35"/>
    <w:rsid w:val="00541D60"/>
    <w:rsid w:val="00542F64"/>
    <w:rsid w:val="00543169"/>
    <w:rsid w:val="00543738"/>
    <w:rsid w:val="00543DDA"/>
    <w:rsid w:val="00544339"/>
    <w:rsid w:val="00544A0B"/>
    <w:rsid w:val="00545926"/>
    <w:rsid w:val="00546523"/>
    <w:rsid w:val="005477E3"/>
    <w:rsid w:val="00547976"/>
    <w:rsid w:val="00547E01"/>
    <w:rsid w:val="0055137F"/>
    <w:rsid w:val="0055224F"/>
    <w:rsid w:val="005529F5"/>
    <w:rsid w:val="00552CC9"/>
    <w:rsid w:val="00554A84"/>
    <w:rsid w:val="005556BE"/>
    <w:rsid w:val="00555946"/>
    <w:rsid w:val="00556116"/>
    <w:rsid w:val="0055686C"/>
    <w:rsid w:val="00557218"/>
    <w:rsid w:val="00557934"/>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793"/>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7C2"/>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B"/>
    <w:rsid w:val="00627D4F"/>
    <w:rsid w:val="00627FB2"/>
    <w:rsid w:val="00630000"/>
    <w:rsid w:val="00630E0E"/>
    <w:rsid w:val="00631084"/>
    <w:rsid w:val="0063117B"/>
    <w:rsid w:val="00631A7D"/>
    <w:rsid w:val="00631D98"/>
    <w:rsid w:val="00631F42"/>
    <w:rsid w:val="006337DA"/>
    <w:rsid w:val="00634115"/>
    <w:rsid w:val="00634C82"/>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567"/>
    <w:rsid w:val="0064371E"/>
    <w:rsid w:val="006438E8"/>
    <w:rsid w:val="006438F8"/>
    <w:rsid w:val="00643F4B"/>
    <w:rsid w:val="00644053"/>
    <w:rsid w:val="00644B77"/>
    <w:rsid w:val="00644C3E"/>
    <w:rsid w:val="00644EA9"/>
    <w:rsid w:val="006459BF"/>
    <w:rsid w:val="00647DA5"/>
    <w:rsid w:val="00650176"/>
    <w:rsid w:val="006501EB"/>
    <w:rsid w:val="00650585"/>
    <w:rsid w:val="00650F43"/>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009"/>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603"/>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E74"/>
    <w:rsid w:val="00694FFA"/>
    <w:rsid w:val="00695153"/>
    <w:rsid w:val="00695A18"/>
    <w:rsid w:val="00696466"/>
    <w:rsid w:val="00696B3B"/>
    <w:rsid w:val="00696CF7"/>
    <w:rsid w:val="00696E28"/>
    <w:rsid w:val="00697BFE"/>
    <w:rsid w:val="00697F88"/>
    <w:rsid w:val="00697FA1"/>
    <w:rsid w:val="006A044A"/>
    <w:rsid w:val="006A094F"/>
    <w:rsid w:val="006A0990"/>
    <w:rsid w:val="006A0EBC"/>
    <w:rsid w:val="006A3BA9"/>
    <w:rsid w:val="006A46BE"/>
    <w:rsid w:val="006A53D2"/>
    <w:rsid w:val="006A55B3"/>
    <w:rsid w:val="006A5812"/>
    <w:rsid w:val="006A5954"/>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99E"/>
    <w:rsid w:val="006C3E83"/>
    <w:rsid w:val="006C3EF9"/>
    <w:rsid w:val="006C4B49"/>
    <w:rsid w:val="006C5269"/>
    <w:rsid w:val="006C5A58"/>
    <w:rsid w:val="006C71B0"/>
    <w:rsid w:val="006C72A1"/>
    <w:rsid w:val="006C7687"/>
    <w:rsid w:val="006C7BF9"/>
    <w:rsid w:val="006D076A"/>
    <w:rsid w:val="006D1411"/>
    <w:rsid w:val="006D15F8"/>
    <w:rsid w:val="006D185E"/>
    <w:rsid w:val="006D24AE"/>
    <w:rsid w:val="006D31D2"/>
    <w:rsid w:val="006D5771"/>
    <w:rsid w:val="006D644E"/>
    <w:rsid w:val="006E0FB0"/>
    <w:rsid w:val="006E10AB"/>
    <w:rsid w:val="006E1219"/>
    <w:rsid w:val="006E17C7"/>
    <w:rsid w:val="006E19C4"/>
    <w:rsid w:val="006E2D4C"/>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6F06"/>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1B80"/>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5FA1"/>
    <w:rsid w:val="00756019"/>
    <w:rsid w:val="0075681E"/>
    <w:rsid w:val="007573B6"/>
    <w:rsid w:val="00757E4F"/>
    <w:rsid w:val="00761480"/>
    <w:rsid w:val="00761802"/>
    <w:rsid w:val="0076204B"/>
    <w:rsid w:val="00762609"/>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030"/>
    <w:rsid w:val="00773CA3"/>
    <w:rsid w:val="00773E62"/>
    <w:rsid w:val="0077409F"/>
    <w:rsid w:val="007744B2"/>
    <w:rsid w:val="0077594D"/>
    <w:rsid w:val="00775D87"/>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7A5"/>
    <w:rsid w:val="007A1913"/>
    <w:rsid w:val="007A19F4"/>
    <w:rsid w:val="007A1C71"/>
    <w:rsid w:val="007A2325"/>
    <w:rsid w:val="007A2385"/>
    <w:rsid w:val="007A2489"/>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353"/>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9AD"/>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97"/>
    <w:rsid w:val="007F23BA"/>
    <w:rsid w:val="007F35AD"/>
    <w:rsid w:val="007F3D2F"/>
    <w:rsid w:val="007F3D39"/>
    <w:rsid w:val="007F3E6E"/>
    <w:rsid w:val="007F47CD"/>
    <w:rsid w:val="007F47D5"/>
    <w:rsid w:val="007F4922"/>
    <w:rsid w:val="007F59A1"/>
    <w:rsid w:val="007F5A1C"/>
    <w:rsid w:val="007F5BBD"/>
    <w:rsid w:val="007F643D"/>
    <w:rsid w:val="007F67AE"/>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0F0"/>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37B"/>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1590"/>
    <w:rsid w:val="008A4114"/>
    <w:rsid w:val="008A6B84"/>
    <w:rsid w:val="008A7A6B"/>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1CD"/>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0DE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1BE"/>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71"/>
    <w:rsid w:val="009612A9"/>
    <w:rsid w:val="009612B1"/>
    <w:rsid w:val="00961459"/>
    <w:rsid w:val="0096175D"/>
    <w:rsid w:val="00961B37"/>
    <w:rsid w:val="00963768"/>
    <w:rsid w:val="0096382E"/>
    <w:rsid w:val="009640DA"/>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9E3"/>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B30"/>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C95"/>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67A9"/>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4B"/>
    <w:rsid w:val="00A102B2"/>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940"/>
    <w:rsid w:val="00A27D05"/>
    <w:rsid w:val="00A307E7"/>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B780D"/>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6DE3"/>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692A"/>
    <w:rsid w:val="00B7744A"/>
    <w:rsid w:val="00B77716"/>
    <w:rsid w:val="00B77BD8"/>
    <w:rsid w:val="00B803DC"/>
    <w:rsid w:val="00B80BF6"/>
    <w:rsid w:val="00B80DD3"/>
    <w:rsid w:val="00B8179A"/>
    <w:rsid w:val="00B81AE7"/>
    <w:rsid w:val="00B8289C"/>
    <w:rsid w:val="00B829CD"/>
    <w:rsid w:val="00B83103"/>
    <w:rsid w:val="00B8319C"/>
    <w:rsid w:val="00B837C7"/>
    <w:rsid w:val="00B84056"/>
    <w:rsid w:val="00B84B75"/>
    <w:rsid w:val="00B84D9A"/>
    <w:rsid w:val="00B85426"/>
    <w:rsid w:val="00B85607"/>
    <w:rsid w:val="00B87551"/>
    <w:rsid w:val="00B87D33"/>
    <w:rsid w:val="00B9023F"/>
    <w:rsid w:val="00B90401"/>
    <w:rsid w:val="00B90569"/>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168"/>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3F7B"/>
    <w:rsid w:val="00BB52BA"/>
    <w:rsid w:val="00BB5559"/>
    <w:rsid w:val="00BB5DBC"/>
    <w:rsid w:val="00BB61AD"/>
    <w:rsid w:val="00BB625E"/>
    <w:rsid w:val="00BB66FF"/>
    <w:rsid w:val="00BB7082"/>
    <w:rsid w:val="00BB71D3"/>
    <w:rsid w:val="00BB7908"/>
    <w:rsid w:val="00BC0D8B"/>
    <w:rsid w:val="00BC150C"/>
    <w:rsid w:val="00BC15EB"/>
    <w:rsid w:val="00BC1F6C"/>
    <w:rsid w:val="00BC2220"/>
    <w:rsid w:val="00BC23B3"/>
    <w:rsid w:val="00BC3038"/>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2A64"/>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39A5"/>
    <w:rsid w:val="00C76399"/>
    <w:rsid w:val="00C76467"/>
    <w:rsid w:val="00C76820"/>
    <w:rsid w:val="00C771F7"/>
    <w:rsid w:val="00C7747A"/>
    <w:rsid w:val="00C80923"/>
    <w:rsid w:val="00C809CD"/>
    <w:rsid w:val="00C819F2"/>
    <w:rsid w:val="00C81F61"/>
    <w:rsid w:val="00C82684"/>
    <w:rsid w:val="00C831F4"/>
    <w:rsid w:val="00C83BD3"/>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3C7"/>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9F2"/>
    <w:rsid w:val="00CE1CF6"/>
    <w:rsid w:val="00CE1EE3"/>
    <w:rsid w:val="00CE2006"/>
    <w:rsid w:val="00CE2248"/>
    <w:rsid w:val="00CE2304"/>
    <w:rsid w:val="00CE23E7"/>
    <w:rsid w:val="00CE2BF7"/>
    <w:rsid w:val="00CE34EB"/>
    <w:rsid w:val="00CE36CC"/>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424"/>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149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6B"/>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66B9"/>
    <w:rsid w:val="00D671BF"/>
    <w:rsid w:val="00D67CCC"/>
    <w:rsid w:val="00D7147F"/>
    <w:rsid w:val="00D71E34"/>
    <w:rsid w:val="00D72977"/>
    <w:rsid w:val="00D72BC6"/>
    <w:rsid w:val="00D72D22"/>
    <w:rsid w:val="00D7415D"/>
    <w:rsid w:val="00D756EA"/>
    <w:rsid w:val="00D7573C"/>
    <w:rsid w:val="00D75846"/>
    <w:rsid w:val="00D76BDE"/>
    <w:rsid w:val="00D76E80"/>
    <w:rsid w:val="00D77920"/>
    <w:rsid w:val="00D800FD"/>
    <w:rsid w:val="00D80A89"/>
    <w:rsid w:val="00D80F15"/>
    <w:rsid w:val="00D8114A"/>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0D91"/>
    <w:rsid w:val="00D91414"/>
    <w:rsid w:val="00D92BC5"/>
    <w:rsid w:val="00D92D1A"/>
    <w:rsid w:val="00D93181"/>
    <w:rsid w:val="00D93751"/>
    <w:rsid w:val="00D93B01"/>
    <w:rsid w:val="00D94D15"/>
    <w:rsid w:val="00D95C07"/>
    <w:rsid w:val="00D95C59"/>
    <w:rsid w:val="00D96678"/>
    <w:rsid w:val="00D96DD8"/>
    <w:rsid w:val="00D975F4"/>
    <w:rsid w:val="00D97C7D"/>
    <w:rsid w:val="00D97F24"/>
    <w:rsid w:val="00DA014E"/>
    <w:rsid w:val="00DA14D9"/>
    <w:rsid w:val="00DA1A95"/>
    <w:rsid w:val="00DA1D2C"/>
    <w:rsid w:val="00DA2366"/>
    <w:rsid w:val="00DA3282"/>
    <w:rsid w:val="00DA3507"/>
    <w:rsid w:val="00DA3C3B"/>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3962"/>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6C48"/>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57E"/>
    <w:rsid w:val="00DF6BB5"/>
    <w:rsid w:val="00DF73B1"/>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083B"/>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725"/>
    <w:rsid w:val="00E51EE1"/>
    <w:rsid w:val="00E52168"/>
    <w:rsid w:val="00E52D80"/>
    <w:rsid w:val="00E541E3"/>
    <w:rsid w:val="00E544D4"/>
    <w:rsid w:val="00E54A44"/>
    <w:rsid w:val="00E55042"/>
    <w:rsid w:val="00E55299"/>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5DA"/>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BCA"/>
    <w:rsid w:val="00E82DBD"/>
    <w:rsid w:val="00E83409"/>
    <w:rsid w:val="00E83624"/>
    <w:rsid w:val="00E841D6"/>
    <w:rsid w:val="00E84655"/>
    <w:rsid w:val="00E84F94"/>
    <w:rsid w:val="00E85160"/>
    <w:rsid w:val="00E85F07"/>
    <w:rsid w:val="00E8618C"/>
    <w:rsid w:val="00E8719B"/>
    <w:rsid w:val="00E87D45"/>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97043"/>
    <w:rsid w:val="00EA1002"/>
    <w:rsid w:val="00EA1EF0"/>
    <w:rsid w:val="00EA2A38"/>
    <w:rsid w:val="00EA4709"/>
    <w:rsid w:val="00EA4B14"/>
    <w:rsid w:val="00EA5559"/>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8CC"/>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E7D35"/>
    <w:rsid w:val="00EF00C8"/>
    <w:rsid w:val="00EF020F"/>
    <w:rsid w:val="00EF0643"/>
    <w:rsid w:val="00EF066A"/>
    <w:rsid w:val="00EF0D8B"/>
    <w:rsid w:val="00EF0DC8"/>
    <w:rsid w:val="00EF0E09"/>
    <w:rsid w:val="00EF18E5"/>
    <w:rsid w:val="00EF2856"/>
    <w:rsid w:val="00EF2C0D"/>
    <w:rsid w:val="00EF33E7"/>
    <w:rsid w:val="00EF371B"/>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07C6D"/>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246"/>
    <w:rsid w:val="00F3232C"/>
    <w:rsid w:val="00F3256C"/>
    <w:rsid w:val="00F33731"/>
    <w:rsid w:val="00F346BE"/>
    <w:rsid w:val="00F34D72"/>
    <w:rsid w:val="00F35112"/>
    <w:rsid w:val="00F35505"/>
    <w:rsid w:val="00F358A2"/>
    <w:rsid w:val="00F35A6E"/>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9A4"/>
    <w:rsid w:val="00F53CEB"/>
    <w:rsid w:val="00F54A45"/>
    <w:rsid w:val="00F54F0D"/>
    <w:rsid w:val="00F552B9"/>
    <w:rsid w:val="00F558C2"/>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843"/>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1A8F"/>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D95C07"/>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B7692A"/>
    <w:rPr>
      <w:color w:val="605E5C"/>
      <w:shd w:val="clear" w:color="auto" w:fill="E1DFDD"/>
    </w:rPr>
  </w:style>
  <w:style w:type="character" w:customStyle="1" w:styleId="50">
    <w:name w:val="Заголовок 5 Знак"/>
    <w:basedOn w:val="a0"/>
    <w:link w:val="5"/>
    <w:semiHidden/>
    <w:rsid w:val="00D95C07"/>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ss.ru/ekonomika/27371361" TargetMode="External"/><Relationship Id="rId21" Type="http://schemas.openxmlformats.org/officeDocument/2006/relationships/hyperlink" Target="https://www.moneytimes.ru/articles/russia-pension-growth-2026-analysis/148906/" TargetMode="External"/><Relationship Id="rId42" Type="http://schemas.openxmlformats.org/officeDocument/2006/relationships/hyperlink" Target="https://konkurent.ru/article/87047" TargetMode="External"/><Relationship Id="rId47" Type="http://schemas.openxmlformats.org/officeDocument/2006/relationships/hyperlink" Target="https://absatz.media/news/162417-telezhku-pensionera-predlozhili-vydavat-rossiyanam-posle-vyhoda-na-pokoj" TargetMode="External"/><Relationship Id="rId63" Type="http://schemas.openxmlformats.org/officeDocument/2006/relationships/hyperlink" Target="https://www.aspmedia24.ru/goryachaya-tema/item/34467-indeks-delovoj-sredy-rastjot" TargetMode="External"/><Relationship Id="rId68" Type="http://schemas.openxmlformats.org/officeDocument/2006/relationships/hyperlink" Target="https://www.gorod.lv/novosti/365902-nachat-sbor-podpisei-za-referendum-o-vtorom-pensionnom-urovne-v-latvii" TargetMode="External"/><Relationship Id="rId2" Type="http://schemas.openxmlformats.org/officeDocument/2006/relationships/styles" Target="styles.xml"/><Relationship Id="rId16" Type="http://schemas.openxmlformats.org/officeDocument/2006/relationships/hyperlink" Target="https://www.cbr.ru/press/regevent/?id=66274" TargetMode="External"/><Relationship Id="rId29" Type="http://schemas.openxmlformats.org/officeDocument/2006/relationships/hyperlink" Target="https://tass.ru/obschestvo/27367209" TargetMode="External"/><Relationship Id="rId11" Type="http://schemas.openxmlformats.org/officeDocument/2006/relationships/hyperlink" Target="https://www.rbc.ru/quote/news/article/649d5a8d9a79471e4852c24f" TargetMode="External"/><Relationship Id="rId24" Type="http://schemas.openxmlformats.org/officeDocument/2006/relationships/hyperlink" Target="https://russian.rt.com/russia/news/1630614-pensiya-avgust-povyshenie" TargetMode="External"/><Relationship Id="rId32" Type="http://schemas.openxmlformats.org/officeDocument/2006/relationships/hyperlink" Target="https://abnews.ru/news/2026/5/8/srednij-razmer-pensij-po-starosti-prevysil-27-tys-rublej" TargetMode="External"/><Relationship Id="rId37" Type="http://schemas.openxmlformats.org/officeDocument/2006/relationships/hyperlink" Target="https://www.pravda.ru/economics/2351007-june-pension-updates/" TargetMode="External"/><Relationship Id="rId40" Type="http://schemas.openxmlformats.org/officeDocument/2006/relationships/hyperlink" Target="https://life.ru/p/1872802" TargetMode="External"/><Relationship Id="rId45" Type="http://schemas.openxmlformats.org/officeDocument/2006/relationships/hyperlink" Target="https://ural.tsargrad.tv/news/trojnaja-pribavka-komu-iz-pensionerov-dobavjat-deneg-vo-vtoroj-polovine-2026-goda_1685058" TargetMode="External"/><Relationship Id="rId53" Type="http://schemas.openxmlformats.org/officeDocument/2006/relationships/hyperlink" Target="https://konkurent.ru/article/87149" TargetMode="External"/><Relationship Id="rId58" Type="http://schemas.openxmlformats.org/officeDocument/2006/relationships/hyperlink" Target="https://www.nn.ru/text/economics/2026/05/10/76397302/" TargetMode="External"/><Relationship Id="rId66" Type="http://schemas.openxmlformats.org/officeDocument/2006/relationships/hyperlink" Target="https://bes.media/news/glava-afk-podderzhala-ideyu-polnogo-perevoda-pensiy-v-chastnoe-upravlenie/" TargetMode="External"/><Relationship Id="rId74"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msk1.ru/text/economics/2026/05/08/76407803/" TargetMode="External"/><Relationship Id="rId19" Type="http://schemas.openxmlformats.org/officeDocument/2006/relationships/hyperlink" Target="https://www.kp.ru/daily/277781/5246926/" TargetMode="External"/><Relationship Id="rId14" Type="http://schemas.openxmlformats.org/officeDocument/2006/relationships/hyperlink" Target="https://senatinform.ru/news/v_sf_obyasnili_pochemu_mnogie_rossiyane_boyatsya_uchastvovat_v_pds/" TargetMode="External"/><Relationship Id="rId22" Type="http://schemas.openxmlformats.org/officeDocument/2006/relationships/hyperlink" Target="https://tass.ru/obschestvo/27371427" TargetMode="External"/><Relationship Id="rId27" Type="http://schemas.openxmlformats.org/officeDocument/2006/relationships/hyperlink" Target="https://tass.ru/obschestvo/27371781" TargetMode="External"/><Relationship Id="rId30" Type="http://schemas.openxmlformats.org/officeDocument/2006/relationships/hyperlink" Target="https://tass.ru/obschestvo/27367033" TargetMode="External"/><Relationship Id="rId35" Type="http://schemas.openxmlformats.org/officeDocument/2006/relationships/hyperlink" Target="https://nsn.fm/society/blogery-kurery-i-domohozyaiki-kto-riskuet-ostatsya-s-pensiei-v-9-tysyach-rublei" TargetMode="External"/><Relationship Id="rId43" Type="http://schemas.openxmlformats.org/officeDocument/2006/relationships/hyperlink" Target="https://primpress.ru/article/134357" TargetMode="External"/><Relationship Id="rId48" Type="http://schemas.openxmlformats.org/officeDocument/2006/relationships/hyperlink" Target="https://expert.ru/obshchestvo/starikam-tut-samoe-mesto/" TargetMode="External"/><Relationship Id="rId56" Type="http://schemas.openxmlformats.org/officeDocument/2006/relationships/hyperlink" Target="https://www.forbes.ru/finansy/560539-ekonomisty-iz-cb-uvideli-v-sberezeniah-rossian-rost-doli-nakoplenij-na-cernyj-den" TargetMode="External"/><Relationship Id="rId64" Type="http://schemas.openxmlformats.org/officeDocument/2006/relationships/hyperlink" Target="https://www.gov.kz/memleket/entities/enbek/press/news/details/1212164" TargetMode="External"/><Relationship Id="rId69" Type="http://schemas.openxmlformats.org/officeDocument/2006/relationships/hyperlink" Target="https://romania-today.ru/news/different/2026/05/08/krizis-v-rumynii-vyplatyat-li-pensii-v-2027-godu" TargetMode="External"/><Relationship Id="rId8" Type="http://schemas.openxmlformats.org/officeDocument/2006/relationships/hyperlink" Target="https://www.akm.ru/press/npf_blagosostoyanie_vnov_lider_sredi_rossiyskikh_npf_po_chislu_pensionerov/" TargetMode="External"/><Relationship Id="rId51" Type="http://schemas.openxmlformats.org/officeDocument/2006/relationships/hyperlink" Target="https://www.interfax.ru/business/1088473" TargetMode="External"/><Relationship Id="rId72" Type="http://schemas.openxmlformats.org/officeDocument/2006/relationships/hyperlink" Target="https://marketpower.pro/publications/eksperty-prizvali-amerikantsev-otkazatsia-ot-rannego-oformleniia-pensii" TargetMode="External"/><Relationship Id="rId3" Type="http://schemas.openxmlformats.org/officeDocument/2006/relationships/settings" Target="settings.xml"/><Relationship Id="rId12" Type="http://schemas.openxmlformats.org/officeDocument/2006/relationships/hyperlink" Target="https://www.gazeta.ru/business/news/2026/05/08/28419475.shtml" TargetMode="External"/><Relationship Id="rId17" Type="http://schemas.openxmlformats.org/officeDocument/2006/relationships/hyperlink" Target="https://progoroduhta.ru/novosti-regiona/92185" TargetMode="External"/><Relationship Id="rId25" Type="http://schemas.openxmlformats.org/officeDocument/2006/relationships/hyperlink" Target="https://russian.rt.com/russia/news/1630328-pensiya-pensioner-vyplaty-avgust" TargetMode="External"/><Relationship Id="rId33" Type="http://schemas.openxmlformats.org/officeDocument/2006/relationships/hyperlink" Target="https://news.ru/family/nauka/vyplaty-veteranam-vov-truzhenikam-tyla-blokadnikam-k-9-maya-v-2026-godu" TargetMode="External"/><Relationship Id="rId38" Type="http://schemas.openxmlformats.org/officeDocument/2006/relationships/hyperlink" Target="https://pnz.ru/pens/rabotayushhim-tozhe-polozheno-kak-pensioneru-poluchit-doplatu-v-3-200-rublej-za-detej-po-zayavleniyu/" TargetMode="External"/><Relationship Id="rId46" Type="http://schemas.openxmlformats.org/officeDocument/2006/relationships/hyperlink" Target="https://tsargrad.tv/news/lgoty-pensioneram-posle-65-let-v-2026-godu-chto-polozheno-i-kak-oformit_1686678" TargetMode="External"/><Relationship Id="rId59" Type="http://schemas.openxmlformats.org/officeDocument/2006/relationships/hyperlink" Target="https://www.gazeta.ru/business/news/2026/05/08/28420699.shtml" TargetMode="External"/><Relationship Id="rId67" Type="http://schemas.openxmlformats.org/officeDocument/2006/relationships/hyperlink" Target="https://inbusiness.kz/ru/last/pensionnye-nakopleniya-kazahstancev-vremenno-snizilis-eksperty-obyasnili-prichiny" TargetMode="External"/><Relationship Id="rId20" Type="http://schemas.openxmlformats.org/officeDocument/2006/relationships/hyperlink" Target="https://www.mk.ru/economics/2026/05/08/pensii-za-desyat-let-vyrosli-vdvoe-no-inflyaciya-sela-pochti-ves-prirost.html" TargetMode="External"/><Relationship Id="rId41" Type="http://schemas.openxmlformats.org/officeDocument/2006/relationships/hyperlink" Target="https://konkurent.ru/article/87040" TargetMode="External"/><Relationship Id="rId54" Type="http://schemas.openxmlformats.org/officeDocument/2006/relationships/hyperlink" Target="https://bosfera.ru/press-release/kolichestvo-zhalob-potrebiteley-v-cb-v-i-kvartale-vyroslo-na-81" TargetMode="External"/><Relationship Id="rId62" Type="http://schemas.openxmlformats.org/officeDocument/2006/relationships/hyperlink" Target="https://www.pravda.ru/economics/2351176-investment-strategy-capital-accumulation/" TargetMode="External"/><Relationship Id="rId70" Type="http://schemas.openxmlformats.org/officeDocument/2006/relationships/hyperlink" Target="https://romania-today.ru/news/different/2026/05/09/senat-otklonil-zakonoproekt-o-snizhenii-pensionnogo-vozrasta"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oskvichi.net/novaya-gosprogramma-dlya-moskvichey-kak-nakopit-na-krupnye-traty-s-pomoschyu-do-36-000-rubley-v-god/" TargetMode="External"/><Relationship Id="rId23" Type="http://schemas.openxmlformats.org/officeDocument/2006/relationships/hyperlink" Target="https://tass.ru/obschestvo/27377401" TargetMode="External"/><Relationship Id="rId28" Type="http://schemas.openxmlformats.org/officeDocument/2006/relationships/hyperlink" Target="https://tass.ru/obschestvo/27367275" TargetMode="External"/><Relationship Id="rId36" Type="http://schemas.openxmlformats.org/officeDocument/2006/relationships/hyperlink" Target="https://www.ridus.ru/ekonomist-abzalov-razryv-v-roste-pensij-i-zarplat-budet-uvelichivatsya-846062.html" TargetMode="External"/><Relationship Id="rId49" Type="http://schemas.openxmlformats.org/officeDocument/2006/relationships/hyperlink" Target="https://iz.ru/2093669/anatolii-tceiko/rossiyane-skupayut-ustroivshie-krizis-2008-go-obligacii" TargetMode="External"/><Relationship Id="rId57" Type="http://schemas.openxmlformats.org/officeDocument/2006/relationships/hyperlink" Target="https://www.moneytimes.ru/articles/russia-inflation-forecast-2026/148912/" TargetMode="External"/><Relationship Id="rId10" Type="http://schemas.openxmlformats.org/officeDocument/2006/relationships/hyperlink" Target="https://www.1tv.ru/shows/dobroe-utro/pro-dengi/kak-rabotaet-pensionnaya-kopilka-dobroe-utro-fragment-vypuska-ot-07-05-2026" TargetMode="External"/><Relationship Id="rId31" Type="http://schemas.openxmlformats.org/officeDocument/2006/relationships/hyperlink" Target="https://iz.ru/2095067/2026-05-11/v-ldpr-predlozhili-vozvrashchat-nedoplachennuiu-summu-pensii-voennym-i-silovikam" TargetMode="External"/><Relationship Id="rId44" Type="http://schemas.openxmlformats.org/officeDocument/2006/relationships/hyperlink" Target="https://primpress.ru/article/134360" TargetMode="External"/><Relationship Id="rId52" Type="http://schemas.openxmlformats.org/officeDocument/2006/relationships/hyperlink" Target="https://tass.ru/obschestvo/27378271" TargetMode="External"/><Relationship Id="rId60" Type="http://schemas.openxmlformats.org/officeDocument/2006/relationships/hyperlink" Target="https://www.nia-rf.ru/news/economy/115867" TargetMode="External"/><Relationship Id="rId65" Type="http://schemas.openxmlformats.org/officeDocument/2006/relationships/hyperlink" Target="https://factcheck.kz/analitika/inflyaciya-sedaet-buduschee-pochemu-pensionnaya-sistema-ne-rabotaet/"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broker.ru/?p=82125" TargetMode="External"/><Relationship Id="rId13" Type="http://schemas.openxmlformats.org/officeDocument/2006/relationships/hyperlink" Target="https://rb.ru/news/kazhdyj-chetvyortyj-rossiyanin-perevyol-pensii-v-negosudarstvennye-fondy-chashe-vsego-im-doveryayut-lyudi-2540-let/" TargetMode="External"/><Relationship Id="rId18" Type="http://schemas.openxmlformats.org/officeDocument/2006/relationships/hyperlink" Target="https://t-l.ru/400424.html" TargetMode="External"/><Relationship Id="rId39" Type="http://schemas.openxmlformats.org/officeDocument/2006/relationships/hyperlink" Target="https://deita.ru/article/584917" TargetMode="External"/><Relationship Id="rId34" Type="http://schemas.openxmlformats.org/officeDocument/2006/relationships/hyperlink" Target="https://www.gazeta.ru/business/news/2026/05/08/28417765.shtml" TargetMode="External"/><Relationship Id="rId50" Type="http://schemas.openxmlformats.org/officeDocument/2006/relationships/hyperlink" Target="https://www.vedomosti.ru/economics/characters/2026/05/12/1196547-u-nas-bolshoi-zapas-prochnosti" TargetMode="External"/><Relationship Id="rId55" Type="http://schemas.openxmlformats.org/officeDocument/2006/relationships/image" Target="media/image2.png"/><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pcnews.ru/news/profsouzy_i_pensionnye_fondy_ssa_vystupili_protiv_rekordnogo_v_istorii_ipo_kompanii_spacex-180540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52644</Words>
  <Characters>300076</Characters>
  <Application>Microsoft Office Word</Application>
  <DocSecurity>0</DocSecurity>
  <Lines>2500</Lines>
  <Paragraphs>704</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352016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73</cp:revision>
  <cp:lastPrinted>2026-05-12T05:32:00Z</cp:lastPrinted>
  <dcterms:created xsi:type="dcterms:W3CDTF">2026-05-06T09:14:00Z</dcterms:created>
  <dcterms:modified xsi:type="dcterms:W3CDTF">2026-05-12T05:32:00Z</dcterms:modified>
  <cp:category>НАПФ</cp:category>
  <cp:contentStatus>И-Консалтинг</cp:contentStatus>
</cp:coreProperties>
</file>